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6D" w:rsidRDefault="00F348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486D" w:rsidRDefault="00F3486D">
      <w:pPr>
        <w:pStyle w:val="ConsPlusNormal"/>
        <w:jc w:val="both"/>
        <w:outlineLvl w:val="0"/>
      </w:pPr>
    </w:p>
    <w:p w:rsidR="00F3486D" w:rsidRDefault="00F348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486D" w:rsidRDefault="00F3486D">
      <w:pPr>
        <w:pStyle w:val="ConsPlusTitle"/>
        <w:jc w:val="center"/>
      </w:pPr>
    </w:p>
    <w:p w:rsidR="00F3486D" w:rsidRDefault="00F3486D">
      <w:pPr>
        <w:pStyle w:val="ConsPlusTitle"/>
        <w:jc w:val="center"/>
      </w:pPr>
      <w:r>
        <w:t>ПОСТАНОВЛЕНИЕ</w:t>
      </w:r>
    </w:p>
    <w:p w:rsidR="00F3486D" w:rsidRDefault="00F3486D">
      <w:pPr>
        <w:pStyle w:val="ConsPlusTitle"/>
        <w:jc w:val="center"/>
      </w:pPr>
      <w:r>
        <w:t>от 14 августа 1992 г. N 587</w:t>
      </w:r>
    </w:p>
    <w:p w:rsidR="00F3486D" w:rsidRDefault="00F3486D">
      <w:pPr>
        <w:pStyle w:val="ConsPlusTitle"/>
        <w:jc w:val="center"/>
      </w:pPr>
    </w:p>
    <w:p w:rsidR="00F3486D" w:rsidRDefault="00F3486D">
      <w:pPr>
        <w:pStyle w:val="ConsPlusTitle"/>
        <w:jc w:val="center"/>
      </w:pPr>
      <w:r>
        <w:t>ВОПРОСЫ ЧАСТНОЙ ДЕТЕКТИВНОЙ (СЫСКНОЙ)</w:t>
      </w:r>
    </w:p>
    <w:p w:rsidR="00F3486D" w:rsidRDefault="00F3486D">
      <w:pPr>
        <w:pStyle w:val="ConsPlusTitle"/>
        <w:jc w:val="center"/>
      </w:pPr>
      <w:r>
        <w:t>И ЧАСТНОЙ ОХРАННОЙ ДЕЯТЕЛЬНОСТИ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22.09.1993 </w:t>
            </w:r>
            <w:hyperlink r:id="rId5" w:history="1">
              <w:r>
                <w:rPr>
                  <w:color w:val="0000FF"/>
                </w:rPr>
                <w:t>N 951,</w:t>
              </w:r>
            </w:hyperlink>
            <w:r>
              <w:rPr>
                <w:color w:val="392C69"/>
              </w:rPr>
              <w:t xml:space="preserve"> от 11.12.1993 </w:t>
            </w:r>
            <w:hyperlink r:id="rId6" w:history="1">
              <w:r>
                <w:rPr>
                  <w:color w:val="0000FF"/>
                </w:rPr>
                <w:t>N 1282,</w:t>
              </w:r>
            </w:hyperlink>
            <w:r>
              <w:rPr>
                <w:color w:val="392C69"/>
              </w:rPr>
              <w:t xml:space="preserve"> от 19.06.1994 </w:t>
            </w:r>
            <w:hyperlink r:id="rId7" w:history="1">
              <w:r>
                <w:rPr>
                  <w:color w:val="0000FF"/>
                </w:rPr>
                <w:t>N 720,</w:t>
              </w:r>
            </w:hyperlink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12.08.1994 </w:t>
            </w:r>
            <w:hyperlink r:id="rId8" w:history="1">
              <w:r>
                <w:rPr>
                  <w:color w:val="0000FF"/>
                </w:rPr>
                <w:t>N 921,</w:t>
              </w:r>
            </w:hyperlink>
            <w:r>
              <w:rPr>
                <w:color w:val="392C69"/>
              </w:rPr>
              <w:t xml:space="preserve"> от 30.12.1994 </w:t>
            </w:r>
            <w:hyperlink r:id="rId9" w:history="1">
              <w:r>
                <w:rPr>
                  <w:color w:val="0000FF"/>
                </w:rPr>
                <w:t>N 1453,</w:t>
              </w:r>
            </w:hyperlink>
            <w:r>
              <w:rPr>
                <w:color w:val="392C69"/>
              </w:rPr>
              <w:t xml:space="preserve"> от 01.11.1995 </w:t>
            </w:r>
            <w:hyperlink r:id="rId10" w:history="1">
              <w:r>
                <w:rPr>
                  <w:color w:val="0000FF"/>
                </w:rPr>
                <w:t>N 1058,</w:t>
              </w:r>
            </w:hyperlink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13.01.1996 </w:t>
            </w:r>
            <w:hyperlink r:id="rId11" w:history="1">
              <w:r>
                <w:rPr>
                  <w:color w:val="0000FF"/>
                </w:rPr>
                <w:t>N 22,</w:t>
              </w:r>
            </w:hyperlink>
            <w:r>
              <w:rPr>
                <w:color w:val="392C69"/>
              </w:rPr>
              <w:t xml:space="preserve"> от 14.05.1996 </w:t>
            </w:r>
            <w:hyperlink r:id="rId12" w:history="1">
              <w:r>
                <w:rPr>
                  <w:color w:val="0000FF"/>
                </w:rPr>
                <w:t>N 580,</w:t>
              </w:r>
            </w:hyperlink>
            <w:r>
              <w:rPr>
                <w:color w:val="392C69"/>
              </w:rPr>
              <w:t xml:space="preserve"> от 14.05.1996 </w:t>
            </w:r>
            <w:hyperlink r:id="rId13" w:history="1">
              <w:r>
                <w:rPr>
                  <w:color w:val="0000FF"/>
                </w:rPr>
                <w:t>N 582,</w:t>
              </w:r>
            </w:hyperlink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14.05.1996 </w:t>
            </w:r>
            <w:hyperlink r:id="rId14" w:history="1">
              <w:r>
                <w:rPr>
                  <w:color w:val="0000FF"/>
                </w:rPr>
                <w:t>N 583,</w:t>
              </w:r>
            </w:hyperlink>
            <w:r>
              <w:rPr>
                <w:color w:val="392C69"/>
              </w:rPr>
              <w:t xml:space="preserve"> от 14.05.1996 </w:t>
            </w:r>
            <w:hyperlink r:id="rId15" w:history="1">
              <w:r>
                <w:rPr>
                  <w:color w:val="0000FF"/>
                </w:rPr>
                <w:t>N 584,</w:t>
              </w:r>
            </w:hyperlink>
            <w:r>
              <w:rPr>
                <w:color w:val="392C69"/>
              </w:rPr>
              <w:t xml:space="preserve"> от 14.03.1997 </w:t>
            </w:r>
            <w:hyperlink r:id="rId16" w:history="1">
              <w:r>
                <w:rPr>
                  <w:color w:val="0000FF"/>
                </w:rPr>
                <w:t>N 299,</w:t>
              </w:r>
            </w:hyperlink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15.05.1997 </w:t>
            </w:r>
            <w:hyperlink r:id="rId17" w:history="1">
              <w:r>
                <w:rPr>
                  <w:color w:val="0000FF"/>
                </w:rPr>
                <w:t>N 587,</w:t>
              </w:r>
            </w:hyperlink>
            <w:r>
              <w:rPr>
                <w:color w:val="392C69"/>
              </w:rPr>
              <w:t xml:space="preserve"> от 12.11.1998 </w:t>
            </w:r>
            <w:hyperlink r:id="rId18" w:history="1">
              <w:r>
                <w:rPr>
                  <w:color w:val="0000FF"/>
                </w:rPr>
                <w:t>N 1321,</w:t>
              </w:r>
            </w:hyperlink>
            <w:r>
              <w:rPr>
                <w:color w:val="392C69"/>
              </w:rPr>
              <w:t xml:space="preserve"> от 12.11.1998 </w:t>
            </w:r>
            <w:hyperlink r:id="rId19" w:history="1">
              <w:r>
                <w:rPr>
                  <w:color w:val="0000FF"/>
                </w:rPr>
                <w:t>N 1322,</w:t>
              </w:r>
            </w:hyperlink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03.08.1999 </w:t>
            </w:r>
            <w:hyperlink r:id="rId20" w:history="1">
              <w:r>
                <w:rPr>
                  <w:color w:val="0000FF"/>
                </w:rPr>
                <w:t>N 889,</w:t>
              </w:r>
            </w:hyperlink>
            <w:r>
              <w:rPr>
                <w:color w:val="392C69"/>
              </w:rPr>
              <w:t xml:space="preserve"> от 03.08.1999 </w:t>
            </w:r>
            <w:hyperlink r:id="rId21" w:history="1">
              <w:r>
                <w:rPr>
                  <w:color w:val="0000FF"/>
                </w:rPr>
                <w:t>N 892,</w:t>
              </w:r>
            </w:hyperlink>
            <w:r>
              <w:rPr>
                <w:color w:val="392C69"/>
              </w:rPr>
              <w:t xml:space="preserve"> от 04.09.1999 </w:t>
            </w:r>
            <w:hyperlink r:id="rId22" w:history="1">
              <w:r>
                <w:rPr>
                  <w:color w:val="0000FF"/>
                </w:rPr>
                <w:t>N 1005,</w:t>
              </w:r>
            </w:hyperlink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09.12.1999 </w:t>
            </w:r>
            <w:hyperlink r:id="rId23" w:history="1">
              <w:r>
                <w:rPr>
                  <w:color w:val="0000FF"/>
                </w:rPr>
                <w:t>N 1372,</w:t>
              </w:r>
            </w:hyperlink>
            <w:r>
              <w:rPr>
                <w:color w:val="392C69"/>
              </w:rPr>
              <w:t xml:space="preserve"> от 02.02.2000 </w:t>
            </w:r>
            <w:hyperlink r:id="rId24" w:history="1">
              <w:r>
                <w:rPr>
                  <w:color w:val="0000FF"/>
                </w:rPr>
                <w:t>N 100,</w:t>
              </w:r>
            </w:hyperlink>
            <w:r>
              <w:rPr>
                <w:color w:val="392C69"/>
              </w:rPr>
              <w:t xml:space="preserve"> от 10.03.2000 </w:t>
            </w:r>
            <w:hyperlink r:id="rId25" w:history="1">
              <w:r>
                <w:rPr>
                  <w:color w:val="0000FF"/>
                </w:rPr>
                <w:t>N 218,</w:t>
              </w:r>
            </w:hyperlink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20.06.2000 </w:t>
            </w:r>
            <w:hyperlink r:id="rId26" w:history="1">
              <w:r>
                <w:rPr>
                  <w:color w:val="0000FF"/>
                </w:rPr>
                <w:t>N 467,</w:t>
              </w:r>
            </w:hyperlink>
            <w:r>
              <w:rPr>
                <w:color w:val="392C69"/>
              </w:rPr>
              <w:t xml:space="preserve"> от 05.07.2000 </w:t>
            </w:r>
            <w:hyperlink r:id="rId27" w:history="1">
              <w:r>
                <w:rPr>
                  <w:color w:val="0000FF"/>
                </w:rPr>
                <w:t>N 488,</w:t>
              </w:r>
            </w:hyperlink>
            <w:r>
              <w:rPr>
                <w:color w:val="392C69"/>
              </w:rPr>
              <w:t xml:space="preserve"> от 25.07.2000 </w:t>
            </w:r>
            <w:hyperlink r:id="rId28" w:history="1">
              <w:r>
                <w:rPr>
                  <w:color w:val="0000FF"/>
                </w:rPr>
                <w:t>N 560,</w:t>
              </w:r>
            </w:hyperlink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26.07.2000 </w:t>
            </w:r>
            <w:hyperlink r:id="rId29" w:history="1">
              <w:r>
                <w:rPr>
                  <w:color w:val="0000FF"/>
                </w:rPr>
                <w:t>N 561,</w:t>
              </w:r>
            </w:hyperlink>
            <w:r>
              <w:rPr>
                <w:color w:val="392C69"/>
              </w:rPr>
              <w:t xml:space="preserve"> от 06.02.2004 </w:t>
            </w:r>
            <w:hyperlink r:id="rId30" w:history="1">
              <w:r>
                <w:rPr>
                  <w:color w:val="0000FF"/>
                </w:rPr>
                <w:t>N 51,</w:t>
              </w:r>
            </w:hyperlink>
            <w:r>
              <w:rPr>
                <w:color w:val="392C69"/>
              </w:rPr>
              <w:t xml:space="preserve"> от 17.11.2004 </w:t>
            </w:r>
            <w:hyperlink r:id="rId31" w:history="1">
              <w:r>
                <w:rPr>
                  <w:color w:val="0000FF"/>
                </w:rPr>
                <w:t>N 648,</w:t>
              </w:r>
            </w:hyperlink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04.04.2005 </w:t>
            </w:r>
            <w:hyperlink r:id="rId32" w:history="1">
              <w:r>
                <w:rPr>
                  <w:color w:val="0000FF"/>
                </w:rPr>
                <w:t>N 179,</w:t>
              </w:r>
            </w:hyperlink>
            <w:r>
              <w:rPr>
                <w:color w:val="392C69"/>
              </w:rPr>
              <w:t xml:space="preserve"> от 01.12.2005 </w:t>
            </w:r>
            <w:hyperlink r:id="rId33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05.06.2006 </w:t>
            </w:r>
            <w:hyperlink r:id="rId34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30.04.2008 </w:t>
            </w:r>
            <w:hyperlink r:id="rId35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30.07.2009 </w:t>
            </w:r>
            <w:hyperlink r:id="rId36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02.11.2009 </w:t>
            </w:r>
            <w:hyperlink r:id="rId37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38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26.01.2012 </w:t>
            </w:r>
            <w:hyperlink r:id="rId39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16.04.2012 </w:t>
            </w:r>
            <w:hyperlink r:id="rId40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01.06.2012 </w:t>
            </w:r>
            <w:hyperlink r:id="rId41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04.09.2012 </w:t>
            </w:r>
            <w:hyperlink r:id="rId4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27.10.2012 </w:t>
            </w:r>
            <w:hyperlink r:id="rId43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44" w:history="1">
              <w:r>
                <w:rPr>
                  <w:color w:val="0000FF"/>
                </w:rPr>
                <w:t>N 1423</w:t>
              </w:r>
            </w:hyperlink>
            <w:r>
              <w:rPr>
                <w:color w:val="392C69"/>
              </w:rPr>
              <w:t xml:space="preserve">, от 02.10.2014 </w:t>
            </w:r>
            <w:hyperlink r:id="rId45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 xml:space="preserve">, от 24.12.2014 </w:t>
            </w:r>
            <w:hyperlink r:id="rId46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47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18.03.2017 </w:t>
            </w:r>
            <w:hyperlink r:id="rId48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25.07.2017 </w:t>
            </w:r>
            <w:hyperlink r:id="rId49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86D" w:rsidRDefault="00F3486D">
      <w:pPr>
        <w:pStyle w:val="ConsPlusNormal"/>
        <w:jc w:val="center"/>
      </w:pPr>
    </w:p>
    <w:p w:rsidR="00F3486D" w:rsidRDefault="00F3486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30.07.2009 N 629)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1. Утвердить: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перечень объектов, на которые частная охранная деятельность не распространяется, согласно </w:t>
      </w:r>
      <w:hyperlink w:anchor="P74" w:history="1">
        <w:r>
          <w:rPr>
            <w:color w:val="0000FF"/>
          </w:rPr>
          <w:t>приложению N 1</w:t>
        </w:r>
      </w:hyperlink>
      <w:r>
        <w:t>;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Перечень видов специальных средств, используемых в частной охранной деятельности, согласно </w:t>
      </w:r>
      <w:hyperlink w:anchor="P125" w:history="1">
        <w:r>
          <w:rPr>
            <w:color w:val="0000FF"/>
          </w:rPr>
          <w:t>Приложению N 2</w:t>
        </w:r>
      </w:hyperlink>
      <w:r>
        <w:t>;</w:t>
      </w:r>
    </w:p>
    <w:p w:rsidR="00F3486D" w:rsidRDefault="00F3486D">
      <w:pPr>
        <w:pStyle w:val="ConsPlusNormal"/>
        <w:jc w:val="both"/>
      </w:pPr>
      <w:r>
        <w:t xml:space="preserve">(в ред. Постановлений Правительства РФ от 04.04.2005 </w:t>
      </w:r>
      <w:hyperlink r:id="rId52" w:history="1">
        <w:r>
          <w:rPr>
            <w:color w:val="0000FF"/>
          </w:rPr>
          <w:t>N 179</w:t>
        </w:r>
      </w:hyperlink>
      <w:r>
        <w:t xml:space="preserve">, от 26.01.2012 </w:t>
      </w:r>
      <w:hyperlink r:id="rId53" w:history="1">
        <w:r>
          <w:rPr>
            <w:color w:val="0000FF"/>
          </w:rPr>
          <w:t>N 10</w:t>
        </w:r>
      </w:hyperlink>
      <w:r>
        <w:t>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Перечень видов вооружения охранников согласно </w:t>
      </w:r>
      <w:hyperlink w:anchor="P146" w:history="1">
        <w:r>
          <w:rPr>
            <w:color w:val="0000FF"/>
          </w:rPr>
          <w:t>Приложению N 3</w:t>
        </w:r>
      </w:hyperlink>
      <w:r>
        <w:t>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26.01.2012 N 10;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нормы обеспечения частных охранных организаций оружием и патронами согласно </w:t>
      </w:r>
      <w:hyperlink w:anchor="P189" w:history="1">
        <w:r>
          <w:rPr>
            <w:color w:val="0000FF"/>
          </w:rPr>
          <w:t>приложению N 5</w:t>
        </w:r>
      </w:hyperlink>
      <w:r>
        <w:t>;</w:t>
      </w:r>
    </w:p>
    <w:p w:rsidR="00F3486D" w:rsidRDefault="00F3486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04.04.2005 N 179,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10)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Правила сдачи квалификационного экзамена согласно </w:t>
      </w:r>
      <w:hyperlink w:anchor="P257" w:history="1">
        <w:r>
          <w:rPr>
            <w:color w:val="0000FF"/>
          </w:rPr>
          <w:t>приложению N 6</w:t>
        </w:r>
      </w:hyperlink>
      <w:r>
        <w:t>;</w:t>
      </w:r>
    </w:p>
    <w:p w:rsidR="00F3486D" w:rsidRDefault="00F3486D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30.07.2009 N 629)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lastRenderedPageBreak/>
        <w:t xml:space="preserve">Правила выдачи и продления территориальными органами Федеральной службы войск национальной гвардии Российской Федерации срока действия удостоверения частного охранника согласно </w:t>
      </w:r>
      <w:hyperlink w:anchor="P289" w:history="1">
        <w:r>
          <w:rPr>
            <w:color w:val="0000FF"/>
          </w:rPr>
          <w:t>приложению N 7</w:t>
        </w:r>
      </w:hyperlink>
      <w:r>
        <w:t>;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Правила оказания содействия частными охранными организациями правоохранительным органам в обеспечении правопорядка, в том числе в местах оказания охранных услуг и на прилегающих к ним территориях, и частными детективами правоохранительным органам в предупреждении и раскрытии преступлений, предупреждении и пресечении административных правонарушений согласно </w:t>
      </w:r>
      <w:hyperlink w:anchor="P384" w:history="1">
        <w:r>
          <w:rPr>
            <w:color w:val="0000FF"/>
          </w:rPr>
          <w:t>приложению N 8</w:t>
        </w:r>
      </w:hyperlink>
      <w:r>
        <w:t>;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Правила подготовки заключения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 согласно </w:t>
      </w:r>
      <w:hyperlink w:anchor="P429" w:history="1">
        <w:r>
          <w:rPr>
            <w:color w:val="0000FF"/>
          </w:rPr>
          <w:t>приложению N 9</w:t>
        </w:r>
      </w:hyperlink>
      <w:r>
        <w:t>;</w:t>
      </w:r>
    </w:p>
    <w:p w:rsidR="00F3486D" w:rsidRDefault="00F3486D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10)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Правила ношения специальной форменной одежды при оказании различных видов охранных услуг согласно </w:t>
      </w:r>
      <w:hyperlink w:anchor="P464" w:history="1">
        <w:r>
          <w:rPr>
            <w:color w:val="0000FF"/>
          </w:rPr>
          <w:t>приложению N 10</w:t>
        </w:r>
      </w:hyperlink>
      <w:r>
        <w:t>;</w:t>
      </w:r>
    </w:p>
    <w:p w:rsidR="00F3486D" w:rsidRDefault="00F3486D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10)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Правила согласования с органами внутренних дел специальной раскраски, информационных надписей и знаков на транспортных средствах частных охранных организаций согласно </w:t>
      </w:r>
      <w:hyperlink w:anchor="P486" w:history="1">
        <w:r>
          <w:rPr>
            <w:color w:val="0000FF"/>
          </w:rPr>
          <w:t>приложению N 11</w:t>
        </w:r>
      </w:hyperlink>
      <w:r>
        <w:t>;</w:t>
      </w:r>
    </w:p>
    <w:p w:rsidR="00F3486D" w:rsidRDefault="00F3486D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10)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Правила оказания охранных услуг в виде вооруженной охраны имущества согласно </w:t>
      </w:r>
      <w:hyperlink w:anchor="P513" w:history="1">
        <w:r>
          <w:rPr>
            <w:color w:val="0000FF"/>
          </w:rPr>
          <w:t>приложению N 12</w:t>
        </w:r>
      </w:hyperlink>
      <w:r>
        <w:t>;</w:t>
      </w:r>
    </w:p>
    <w:p w:rsidR="00F3486D" w:rsidRDefault="00F3486D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10)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Правила приобретения, учета, хранения и ношения специальных средств, приобретения и обращения огнестрельного оружия и патронов к нему, применяемых в ходе осуществления частной охранной деятельности, согласно </w:t>
      </w:r>
      <w:hyperlink w:anchor="P533" w:history="1">
        <w:r>
          <w:rPr>
            <w:color w:val="0000FF"/>
          </w:rPr>
          <w:t>приложению N 13</w:t>
        </w:r>
      </w:hyperlink>
      <w:r>
        <w:t>.</w:t>
      </w:r>
    </w:p>
    <w:p w:rsidR="00F3486D" w:rsidRDefault="00F3486D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10)</w:t>
      </w:r>
    </w:p>
    <w:p w:rsidR="00F3486D" w:rsidRDefault="00F3486D">
      <w:pPr>
        <w:pStyle w:val="ConsPlusNormal"/>
        <w:spacing w:before="220"/>
        <w:ind w:firstLine="540"/>
        <w:jc w:val="both"/>
      </w:pPr>
      <w:bookmarkStart w:id="0" w:name="P53"/>
      <w:bookmarkEnd w:id="0"/>
      <w:r>
        <w:t>2. Установить, что: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26.01.2012 N 10;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используемое в частной охранной деятельности служебное длинноствольное оружие, а также короткоствольное оружие, внешне сходное с автоматическим боевым, подлежит специальной окраске. Цвет краски и места ее нанесения на оружие определяются предприятием-изготовителем по </w:t>
      </w:r>
      <w:hyperlink r:id="rId66" w:history="1">
        <w:r>
          <w:rPr>
            <w:color w:val="0000FF"/>
          </w:rPr>
          <w:t>согласованию</w:t>
        </w:r>
      </w:hyperlink>
      <w:r>
        <w:t xml:space="preserve"> с Министерством внутренних дел Российской Федерации.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10)</w:t>
      </w:r>
    </w:p>
    <w:p w:rsidR="00F3486D" w:rsidRDefault="00F3486D">
      <w:pPr>
        <w:pStyle w:val="ConsPlusNormal"/>
        <w:jc w:val="both"/>
      </w:pPr>
      <w:r>
        <w:t xml:space="preserve">(п. 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04.04.2005 N 179)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26.01.2012 N 10.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4. Органам исполнительной власти республик в составе Российской Федерации, краев, областей, автономной области, автономных округов, городов Москвы и Санкт-Петербурга предусмотреть выделение соответствующим органам внутренних дел дополнительной штатной численности работников для осуществления лицензирования и контроля за частной детективной и охранной деятельностью.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5. Министерству внутренних дел Российской Федерации по согласованию с Министерством </w:t>
      </w:r>
      <w:r>
        <w:lastRenderedPageBreak/>
        <w:t xml:space="preserve">финансов Российской Федерации установить размер оплаты и порядок использования средств, полученных за временное пользование огнестрельным оружием и специальными средствами, перечисленными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Постановления, а также за выполнение иных услуг, связанных с обеспечением исполнения органами внутренних дел </w:t>
      </w:r>
      <w:hyperlink r:id="rId70" w:history="1">
        <w:r>
          <w:rPr>
            <w:color w:val="0000FF"/>
          </w:rPr>
          <w:t>Закона</w:t>
        </w:r>
      </w:hyperlink>
      <w:r>
        <w:t xml:space="preserve"> Российской Федерации "О частной детективной и охранной деятельности в Российской Федерации".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момента его принятия.</w:t>
      </w:r>
    </w:p>
    <w:p w:rsidR="00F3486D" w:rsidRDefault="00F3486D">
      <w:pPr>
        <w:pStyle w:val="ConsPlusNormal"/>
      </w:pPr>
    </w:p>
    <w:p w:rsidR="00F3486D" w:rsidRDefault="00F3486D">
      <w:pPr>
        <w:pStyle w:val="ConsPlusNormal"/>
        <w:jc w:val="right"/>
      </w:pPr>
      <w:r>
        <w:t>Б.ЕЛЬЦИН</w:t>
      </w: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  <w:jc w:val="right"/>
        <w:outlineLvl w:val="0"/>
      </w:pPr>
      <w:r>
        <w:t>Приложение N 1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</w:pPr>
    </w:p>
    <w:p w:rsidR="00F3486D" w:rsidRDefault="00F3486D">
      <w:pPr>
        <w:pStyle w:val="ConsPlusTitle"/>
        <w:jc w:val="center"/>
      </w:pPr>
      <w:bookmarkStart w:id="1" w:name="P74"/>
      <w:bookmarkEnd w:id="1"/>
      <w:r>
        <w:t>ПЕРЕЧЕНЬ ОБЪЕКТОВ,</w:t>
      </w:r>
    </w:p>
    <w:p w:rsidR="00F3486D" w:rsidRDefault="00F3486D">
      <w:pPr>
        <w:pStyle w:val="ConsPlusTitle"/>
        <w:jc w:val="center"/>
      </w:pPr>
      <w:r>
        <w:t>НА КОТОРЫЕ ЧАСТНАЯ ОХРАННАЯ ДЕЯТЕЛЬНОСТЬ</w:t>
      </w:r>
    </w:p>
    <w:p w:rsidR="00F3486D" w:rsidRDefault="00F3486D">
      <w:pPr>
        <w:pStyle w:val="ConsPlusTitle"/>
        <w:jc w:val="center"/>
      </w:pPr>
      <w:r>
        <w:t>НЕ РАСПРОСТРАНЯЕТСЯ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02.11.2009 </w:t>
            </w:r>
            <w:hyperlink r:id="rId71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72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01.06.2012 </w:t>
            </w:r>
            <w:hyperlink r:id="rId73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27.10.2012 </w:t>
            </w:r>
            <w:hyperlink r:id="rId74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75" w:history="1">
              <w:r>
                <w:rPr>
                  <w:color w:val="0000FF"/>
                </w:rPr>
                <w:t>N 1423</w:t>
              </w:r>
            </w:hyperlink>
            <w:r>
              <w:rPr>
                <w:color w:val="392C69"/>
              </w:rPr>
              <w:t xml:space="preserve">, от 02.10.2014 </w:t>
            </w:r>
            <w:hyperlink r:id="rId76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 xml:space="preserve">, от 09.09.2015 </w:t>
            </w:r>
            <w:hyperlink r:id="rId77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18.03.2017 </w:t>
            </w:r>
            <w:hyperlink r:id="rId78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86D" w:rsidRDefault="00F3486D">
      <w:pPr>
        <w:pStyle w:val="ConsPlusNormal"/>
      </w:pPr>
    </w:p>
    <w:p w:rsidR="00F3486D" w:rsidRDefault="00F3486D">
      <w:pPr>
        <w:pStyle w:val="ConsPlusNormal"/>
        <w:ind w:firstLine="540"/>
        <w:jc w:val="both"/>
      </w:pPr>
      <w:r>
        <w:t>1. Здания (помещения), строения, сооружения, прилегающие к ним территории и акватории федеральных органов законодательной и исполнительной власти (за исключением зданий (помещений), строений, сооружений, прилегающих к ним территорий Управления делами Президента Российской Федерации, территориальных органов Федеральной налоговой службы), иных государственных органов Российской Федерации.</w:t>
      </w:r>
    </w:p>
    <w:p w:rsidR="00F3486D" w:rsidRDefault="00F3486D">
      <w:pPr>
        <w:pStyle w:val="ConsPlusNormal"/>
        <w:jc w:val="both"/>
      </w:pPr>
      <w:r>
        <w:t xml:space="preserve">(п. 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18.03.2017 N 311)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2. Объекты, занимаемые федеральными судами, конституционными (уставными) судами и мировыми судьями субъектов Российской Федерации.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3. Объекты, занимаемые Судебным департаментом при Верховном Суде Российской Федерации, управлениями (отделами) Судебного департамента в субъектах Российской Федерации.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4. Объекты органов прокуратуры Российской Федерации.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4(1). Объекты следственных органов Следственного комитета Российской Федерации.</w:t>
      </w:r>
    </w:p>
    <w:p w:rsidR="00F3486D" w:rsidRDefault="00F3486D">
      <w:pPr>
        <w:pStyle w:val="ConsPlusNormal"/>
        <w:jc w:val="both"/>
      </w:pPr>
      <w:r>
        <w:t xml:space="preserve">(п. 4(1)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07.12.2011 N 1013)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5. Объекты дипломатических представительств, в том числе посольств и консульских учреждений и приравненных к ним представительств международных организаций.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6. Объекты общероссийских и региональных государственных телевизионных и радиовещательных организаций, технические центры Российской телевизионной и </w:t>
      </w:r>
      <w:r>
        <w:lastRenderedPageBreak/>
        <w:t>радиовещательной сети, телевизионный технический центр "Останкино", радиотелевизионный передающий центр (г. Казань), объекты Информационного телеграфного агентства России (ИТАР-ТАСС), федерального государственного унитарного предприятия "Международное информационное агентство "Россия сегодня".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02.10.2014 N 1010)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7. Административные здания центрального аппарата, территориальных учреждений, расчетно-кассовых и кассовых центров, Центрального хранилища, информационно-вычислительных подразделений, полевых учреждений Центрального банка Российской Федерации.</w:t>
      </w:r>
    </w:p>
    <w:p w:rsidR="00F3486D" w:rsidRDefault="00F3486D">
      <w:pPr>
        <w:pStyle w:val="ConsPlusNormal"/>
        <w:jc w:val="both"/>
      </w:pPr>
      <w:r>
        <w:t xml:space="preserve">(п. 7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18.03.2017 N 311)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8. Объекты по производству и хранению государственных наград, монет, денежных знаков и защищенной полиграфической продукции.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9. Объекты Федерального агентства по государственным резервам.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10. Объекты по производству, хранению, распространению и утилизации военной техники, боевого и служебного оружия и его основных частей, патронов и боеприпасов к нему, взрывчатых веществ (средств взрывания, порохов) промышленного назначения, в том числе полученных в результате утилизации боеприпасов, и отходов их производства.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11. Объекты по разработке, производству, испытанию, хранению, эксплуатации и утилизации изделий космической техники, их комплектующих компонентов и объекты, предназначенные для подготовки космонавтов.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12. Объекты по разработке и (или) производству средств защиты сведений, составляющих государственную тайну, объекты по хранению материалов федерального и региональных картографо-геодезических фондов Российской Федерации.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13. Объекты микробиологической промышленности, противочумные учреждения, осуществляющие эпидемиологический и микробиологический надзор за особо опасными инфекциями, объекты по производству, хранению и переработке, уничтожению и утилизации наркотических, токсических, психотропных, сильнодействующих и химически опасных веществ и препаратов и их смесей.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14. Гидротехнические сооружения, коллекторы водохранилищ, водопроводные станции и объекты водоподготовки в крупных промышленных центрах, в населенных пунктах краевого и областного подчинения, а также в закрытых административно-территориальных образованиях.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15. Средства навигационного оборудования, объекты транспортной инфраструктуры федерального значения и железнодорожного транспорта общего пользования, метрополитены.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16. Границы морского порта, места базирования и порты захода атомного флота, объекты инфраструктуры морских портов, предназначенные для обеспечения безопасного морского судоходства.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17. Объекты организации, наделенной в соответствии с федеральными законами полномочиями осуществлять государственное управление использованием атомной энергии, атомные электростанции, специальные грузы, включая ядерные материалы и радиоактивные вещества (в том числе при их транспортировке), и иные ядерные и радиационные объекты на всех стадиях их существования от строительства до вывода из эксплуатации.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18. Аэропорты и объекты их инфраструктуры.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19. Федеральные музеи, музеи-заповедники и библиотеки, находящиеся в ведении </w:t>
      </w:r>
      <w:r>
        <w:lastRenderedPageBreak/>
        <w:t>Министерства культуры Российской Федерации, и архивы, находящиеся в ведении Федерального архивного агентства, природные заповедники.</w:t>
      </w:r>
    </w:p>
    <w:p w:rsidR="00F3486D" w:rsidRDefault="00F3486D">
      <w:pPr>
        <w:pStyle w:val="ConsPlusNormal"/>
        <w:jc w:val="both"/>
      </w:pPr>
      <w:r>
        <w:t xml:space="preserve">(п. 19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18.03.2017 N 311)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20. Объекты Счетной палаты Российской Федерации.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21. Объекты электроэнергетики - гидроэлектростанции, государственные районные электростанции, тепловые электростанции, гидроаккумулирующие электростанции, электрические подстанции, геотермальные станции, объекты передачи электрической энергии, оперативно-диспетчерского управления в электроэнергетике и сбыта электрической энергии, объекты нефтяной и нефтехимической промышленности, газовой и газохимической промышленности, отнесенные к опасным производственным объектам, за исключением объектов, которые предназначены для добычи, переработки, транспортирования, хранения продукции, поставляемой по государственному контракту, а также стратегических предприятий, стратегических акционерных обществ и их дочерних обществ.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22. Федеральное государственное бюджетное образовательное учреждение "Всероссийский детский центр "Океан", федеральное государственное бюджетное образовательное учреждение "Всероссийский детский центр "Орленок", федеральное государственное бюджетное образовательное учреждение дополнительного образования детей "Федеральный детский оздоровительно-образовательный центр "Смена", федеральное государственное бюджетное образовательное учреждение "Международный детский центр "Артек".</w:t>
      </w:r>
    </w:p>
    <w:p w:rsidR="00F3486D" w:rsidRDefault="00F3486D">
      <w:pPr>
        <w:pStyle w:val="ConsPlusNormal"/>
        <w:jc w:val="both"/>
      </w:pPr>
      <w:r>
        <w:t xml:space="preserve">(п. 22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01.06.2012 N 544;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18.03.2017 N 311)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23. Объекты Федеральной службы судебных приставов и ее территориальных органов, в которых оборудованы места для хранения боевого ручного стрелкового оружия и патронов к нему.</w:t>
      </w:r>
    </w:p>
    <w:p w:rsidR="00F3486D" w:rsidRDefault="00F3486D">
      <w:pPr>
        <w:pStyle w:val="ConsPlusNormal"/>
        <w:jc w:val="both"/>
      </w:pPr>
      <w:r>
        <w:t xml:space="preserve">(п. 23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18.03.2017 N 311)</w:t>
      </w: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  <w:jc w:val="right"/>
        <w:outlineLvl w:val="0"/>
      </w:pPr>
      <w:r>
        <w:t>Приложение N 2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</w:pPr>
    </w:p>
    <w:p w:rsidR="00F3486D" w:rsidRDefault="00F3486D">
      <w:pPr>
        <w:pStyle w:val="ConsPlusTitle"/>
        <w:jc w:val="center"/>
      </w:pPr>
      <w:bookmarkStart w:id="2" w:name="P125"/>
      <w:bookmarkEnd w:id="2"/>
      <w:r>
        <w:t>ПЕРЕЧЕНЬ</w:t>
      </w:r>
    </w:p>
    <w:p w:rsidR="00F3486D" w:rsidRDefault="00F3486D">
      <w:pPr>
        <w:pStyle w:val="ConsPlusTitle"/>
        <w:jc w:val="center"/>
      </w:pPr>
      <w:r>
        <w:t>ВИДОВ СПЕЦИАЛЬНЫХ СРЕДСТВ, ИСПОЛЬЗУЕМЫХ</w:t>
      </w:r>
    </w:p>
    <w:p w:rsidR="00F3486D" w:rsidRDefault="00F3486D">
      <w:pPr>
        <w:pStyle w:val="ConsPlusTitle"/>
        <w:jc w:val="center"/>
      </w:pPr>
      <w:r>
        <w:t>В ЧАСТНОЙ ОХРАННОЙ ДЕЯТЕЛЬНОСТИ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04.04.2005 </w:t>
            </w:r>
            <w:hyperlink r:id="rId88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26.01.2012 </w:t>
            </w:r>
            <w:hyperlink r:id="rId89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  <w:r>
        <w:t>1. Шлем защитный 1 - 3 классов защиты отечественного производства.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2. Жилет защитный 1 - 5 классов защиты отечественного производства.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3. Наручники отечественного производства "БР-С", "БР-С2", "БКС-1", "БОС".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4. Палка резиновая отечественного производства "ПР-73М", "ПР-К", "ПР-Т", "ПУС-1", "ПУС-2", </w:t>
      </w:r>
      <w:r>
        <w:lastRenderedPageBreak/>
        <w:t>"ПУС-3".</w:t>
      </w: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  <w:jc w:val="right"/>
        <w:outlineLvl w:val="0"/>
      </w:pPr>
      <w:r>
        <w:t>Приложение N 3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</w:pPr>
    </w:p>
    <w:p w:rsidR="00F3486D" w:rsidRDefault="00F3486D">
      <w:pPr>
        <w:pStyle w:val="ConsPlusTitle"/>
        <w:jc w:val="center"/>
      </w:pPr>
      <w:bookmarkStart w:id="3" w:name="P146"/>
      <w:bookmarkEnd w:id="3"/>
      <w:r>
        <w:t>ПЕРЕЧЕНЬ</w:t>
      </w:r>
    </w:p>
    <w:p w:rsidR="00F3486D" w:rsidRDefault="00F3486D">
      <w:pPr>
        <w:pStyle w:val="ConsPlusTitle"/>
        <w:jc w:val="center"/>
      </w:pPr>
      <w:r>
        <w:t>ВИДОВ ВООРУЖЕНИЯ ОХРАННИКОВ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04.04.2005 </w:t>
            </w:r>
            <w:hyperlink r:id="rId90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91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04.09.2012 </w:t>
            </w:r>
            <w:hyperlink r:id="rId9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  <w:r>
        <w:t>1. Сертифицированные в установленном порядке в качестве служебного оружия: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а) огнестрельное гладкоствольное и нарезное короткоствольное оружие отечественного производства;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б) огнестрельное гладкоствольное длинноствольное оружие отечественного производства;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в) огнестрельное оружие ограниченного поражения отечественного производства.</w:t>
      </w:r>
    </w:p>
    <w:p w:rsidR="00F3486D" w:rsidRDefault="00F3486D">
      <w:pPr>
        <w:pStyle w:val="ConsPlusNormal"/>
        <w:jc w:val="both"/>
      </w:pPr>
      <w:r>
        <w:t xml:space="preserve">(п. 1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311)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2. Сертифицированные в установленном порядке в качестве гражданского оружия: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а) огнестрельное оружие ограниченного поражения отечественного производства;</w:t>
      </w:r>
    </w:p>
    <w:p w:rsidR="00F3486D" w:rsidRDefault="00F3486D">
      <w:pPr>
        <w:pStyle w:val="ConsPlusNormal"/>
        <w:jc w:val="both"/>
      </w:pPr>
      <w:r>
        <w:t xml:space="preserve">(пп. "а"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311)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б) газовые пистолеты и револьверы отечественного производства;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в) механические распылители, аэрозольные и другие устройства, снаряженные слезоточивыми веществами, разрешенными к применению компетентным федеральным органом исполнительной власти;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г) электрошоковые устройства и искровые разрядники отечественного производства, имеющие выходные параметры, соответствующие требованиям государственных стандартов Российской Федерации и </w:t>
      </w:r>
      <w:hyperlink r:id="rId95" w:history="1">
        <w:r>
          <w:rPr>
            <w:color w:val="0000FF"/>
          </w:rPr>
          <w:t>нормам</w:t>
        </w:r>
      </w:hyperlink>
      <w:r>
        <w:t xml:space="preserve"> Минздрава России.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3. Сертифицированные в установленном порядке: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а) патроны к служебному оружию отечественного производства;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б) патроны к гражданскому оружию травматического, газового и светозвукового действия, соответствующие нормам Минздрава России.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  <w:jc w:val="right"/>
        <w:outlineLvl w:val="0"/>
      </w:pPr>
      <w:r>
        <w:t>Приложение N 4</w:t>
      </w:r>
    </w:p>
    <w:p w:rsidR="00F3486D" w:rsidRDefault="00F3486D">
      <w:pPr>
        <w:pStyle w:val="ConsPlusNormal"/>
        <w:jc w:val="right"/>
      </w:pPr>
      <w:r>
        <w:lastRenderedPageBreak/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</w:pPr>
    </w:p>
    <w:p w:rsidR="00F3486D" w:rsidRDefault="00F3486D">
      <w:pPr>
        <w:pStyle w:val="ConsPlusTitle"/>
        <w:jc w:val="center"/>
      </w:pPr>
      <w:r>
        <w:t>ПРАВИЛА</w:t>
      </w:r>
    </w:p>
    <w:p w:rsidR="00F3486D" w:rsidRDefault="00F3486D">
      <w:pPr>
        <w:pStyle w:val="ConsPlusTitle"/>
        <w:jc w:val="center"/>
      </w:pPr>
      <w:r>
        <w:t>ПРИМЕНЕНИЯ ЧАСТНЫМИ ДЕТЕКТИВАМИ И ОХРАННИКАМИ</w:t>
      </w:r>
    </w:p>
    <w:p w:rsidR="00F3486D" w:rsidRDefault="00F3486D">
      <w:pPr>
        <w:pStyle w:val="ConsPlusTitle"/>
        <w:jc w:val="center"/>
      </w:pPr>
      <w:r>
        <w:t>СПЕЦИАЛЬНЫХ СРЕДСТВ</w:t>
      </w:r>
    </w:p>
    <w:p w:rsidR="00F3486D" w:rsidRDefault="00F3486D">
      <w:pPr>
        <w:pStyle w:val="ConsPlusNormal"/>
      </w:pPr>
    </w:p>
    <w:p w:rsidR="00F3486D" w:rsidRDefault="00F3486D">
      <w:pPr>
        <w:pStyle w:val="ConsPlusNormal"/>
        <w:ind w:firstLine="540"/>
        <w:jc w:val="both"/>
      </w:pPr>
      <w:r>
        <w:t xml:space="preserve">Утратили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26.01.2012 N 10.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jc w:val="right"/>
        <w:outlineLvl w:val="0"/>
      </w:pPr>
      <w:r>
        <w:t>Приложение N 5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Title"/>
        <w:jc w:val="center"/>
      </w:pPr>
      <w:bookmarkStart w:id="4" w:name="P189"/>
      <w:bookmarkEnd w:id="4"/>
      <w:r>
        <w:t>НОРМЫ</w:t>
      </w:r>
    </w:p>
    <w:p w:rsidR="00F3486D" w:rsidRDefault="00F3486D">
      <w:pPr>
        <w:pStyle w:val="ConsPlusTitle"/>
        <w:jc w:val="center"/>
      </w:pPr>
      <w:r>
        <w:t>ОБЕСПЕЧЕНИЯ ЧАСТНЫХ ОХРАННЫХ ОРГАНИЗАЦИЙ ОРУЖИЕМ</w:t>
      </w:r>
    </w:p>
    <w:p w:rsidR="00F3486D" w:rsidRDefault="00F3486D">
      <w:pPr>
        <w:pStyle w:val="ConsPlusTitle"/>
        <w:jc w:val="center"/>
      </w:pPr>
      <w:r>
        <w:t>И ПАТРОНАМИ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99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25.07.2017 </w:t>
            </w:r>
            <w:hyperlink r:id="rId100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Title"/>
        <w:jc w:val="center"/>
        <w:outlineLvl w:val="1"/>
      </w:pPr>
      <w:r>
        <w:t>I. Оружие</w:t>
      </w:r>
    </w:p>
    <w:p w:rsidR="00F3486D" w:rsidRDefault="00F3486D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F3486D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486D" w:rsidRDefault="00F3486D">
            <w:pPr>
              <w:pStyle w:val="ConsPlusNormal"/>
              <w:jc w:val="center"/>
            </w:pPr>
            <w:r>
              <w:t>Наименование оружия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86D" w:rsidRDefault="00F3486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F3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</w:pPr>
            <w:r>
              <w:t>Служебное оружие отечественного производства (гладкоствольное и нарезное короткоствольное оружие, огнестрельное гладкоствольное длинноствольное оружие, огнестрельное оружие ограниченного поражения с патронами травматического действия)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</w:pPr>
            <w:r>
              <w:t>из расчета не более 1 единицы на 2 охранников</w:t>
            </w:r>
          </w:p>
        </w:tc>
      </w:tr>
      <w:tr w:rsidR="00F3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</w:pPr>
            <w:r>
              <w:t>Гражданское оружие самообороны отечественного производства (огнестрельное оружие ограниченного поражения, газовые пистолеты и револьверы)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</w:pPr>
            <w:r>
              <w:t>из расчета по 1 единице на каждого охранника</w:t>
            </w:r>
          </w:p>
        </w:tc>
      </w:tr>
      <w:tr w:rsidR="00F3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86D" w:rsidRDefault="00F3486D">
            <w:pPr>
              <w:pStyle w:val="ConsPlusNormal"/>
            </w:pPr>
            <w:r>
              <w:t>Электрошоковые устройства и искровые разрядники отечественного производства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86D" w:rsidRDefault="00F3486D">
            <w:pPr>
              <w:pStyle w:val="ConsPlusNormal"/>
            </w:pPr>
            <w:r>
              <w:t>из расчета по 1 единице на каждого охранника</w:t>
            </w:r>
          </w:p>
        </w:tc>
      </w:tr>
    </w:tbl>
    <w:p w:rsidR="00F3486D" w:rsidRDefault="00F3486D">
      <w:pPr>
        <w:pStyle w:val="ConsPlusNormal"/>
        <w:jc w:val="both"/>
      </w:pPr>
    </w:p>
    <w:p w:rsidR="00F3486D" w:rsidRDefault="00F3486D">
      <w:pPr>
        <w:sectPr w:rsidR="00F3486D" w:rsidSect="00840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86D" w:rsidRDefault="00F3486D">
      <w:pPr>
        <w:pStyle w:val="ConsPlusTitle"/>
        <w:jc w:val="center"/>
        <w:outlineLvl w:val="1"/>
      </w:pPr>
      <w:r>
        <w:lastRenderedPageBreak/>
        <w:t>II. Патроны к оружию (штук)</w:t>
      </w:r>
    </w:p>
    <w:p w:rsidR="00F3486D" w:rsidRDefault="00F348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2475"/>
        <w:gridCol w:w="2640"/>
        <w:gridCol w:w="1980"/>
        <w:gridCol w:w="2145"/>
      </w:tblGrid>
      <w:tr w:rsidR="00F3486D"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486D" w:rsidRDefault="00F3486D">
            <w:pPr>
              <w:pStyle w:val="ConsPlusNormal"/>
            </w:pPr>
            <w:r>
              <w:t>Наименование оружия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3486D" w:rsidRDefault="00F3486D">
            <w:pPr>
              <w:pStyle w:val="ConsPlusNormal"/>
              <w:jc w:val="center"/>
            </w:pPr>
            <w:r>
              <w:t>Неснижаемый запас патронов (на единицу оружия)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F3486D" w:rsidRDefault="00F3486D">
            <w:pPr>
              <w:pStyle w:val="ConsPlusNormal"/>
              <w:jc w:val="center"/>
            </w:pPr>
            <w:r>
              <w:t>Расход патронов на проверку боя оружия и приведение его к нормальному бою (на единицу оружия в год)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486D" w:rsidRDefault="00F3486D">
            <w:pPr>
              <w:pStyle w:val="ConsPlusNormal"/>
              <w:jc w:val="center"/>
            </w:pPr>
            <w:r>
              <w:t>Расход патронов на учебную стрельбу (на каждого охранника в год)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Расход патронов для проведения контрольного отстрела</w:t>
            </w:r>
          </w:p>
        </w:tc>
      </w:tr>
      <w:tr w:rsidR="00F3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</w:pPr>
            <w:r>
              <w:t>Пистолеты служебные с нарезным стволом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5</w:t>
            </w:r>
          </w:p>
        </w:tc>
      </w:tr>
      <w:tr w:rsidR="00F3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</w:pPr>
            <w:r>
              <w:t>Револьверы служебные с нарезным стволом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18</w:t>
            </w:r>
          </w:p>
        </w:tc>
      </w:tr>
      <w:tr w:rsidR="00F3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</w:pPr>
            <w:r>
              <w:t>Служебное длинноствольное гладкоствольное оружие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-</w:t>
            </w:r>
          </w:p>
        </w:tc>
      </w:tr>
      <w:tr w:rsidR="00F3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</w:pPr>
            <w:r>
              <w:t>Служебное огнестрельное оружие ограниченного поражения с патронами травматического действия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-</w:t>
            </w:r>
          </w:p>
        </w:tc>
      </w:tr>
      <w:tr w:rsidR="00F3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</w:pPr>
            <w:r>
              <w:t>Гражданское оружие самообороны:</w:t>
            </w:r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  <w:r>
              <w:t>не регламентируется</w:t>
            </w:r>
          </w:p>
        </w:tc>
      </w:tr>
      <w:tr w:rsidR="00F3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ind w:left="283"/>
            </w:pPr>
            <w:r>
              <w:t>огнестрельное оружие ограниченного поражения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</w:p>
        </w:tc>
      </w:tr>
      <w:tr w:rsidR="00F348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86D" w:rsidRDefault="00F3486D">
            <w:pPr>
              <w:pStyle w:val="ConsPlusNormal"/>
              <w:ind w:left="283"/>
            </w:pPr>
            <w:r>
              <w:t>газовые пистолеты и револьверы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86D" w:rsidRDefault="00F3486D">
            <w:pPr>
              <w:pStyle w:val="ConsPlusNormal"/>
              <w:jc w:val="center"/>
            </w:pPr>
          </w:p>
        </w:tc>
      </w:tr>
    </w:tbl>
    <w:p w:rsidR="00F3486D" w:rsidRDefault="00F3486D">
      <w:pPr>
        <w:sectPr w:rsidR="00F348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  <w:jc w:val="right"/>
        <w:outlineLvl w:val="0"/>
      </w:pPr>
      <w:r>
        <w:t>Приложение N 6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Title"/>
        <w:jc w:val="center"/>
      </w:pPr>
      <w:bookmarkStart w:id="5" w:name="P257"/>
      <w:bookmarkEnd w:id="5"/>
      <w:r>
        <w:t>ПРАВИЛА СДАЧИ КВАЛИФИКАЦИОННОГО ЭКЗАМЕНА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25.07.2017 N 883)</w:t>
            </w:r>
          </w:p>
        </w:tc>
      </w:tr>
    </w:tbl>
    <w:p w:rsidR="00F3486D" w:rsidRDefault="00F3486D">
      <w:pPr>
        <w:pStyle w:val="ConsPlusNormal"/>
        <w:jc w:val="both"/>
      </w:pPr>
    </w:p>
    <w:p w:rsidR="00F3486D" w:rsidRDefault="00F3486D">
      <w:pPr>
        <w:pStyle w:val="ConsPlusNormal"/>
        <w:ind w:firstLine="540"/>
        <w:jc w:val="both"/>
      </w:pPr>
      <w:r>
        <w:t>1. Квалификационный экзамен (далее - экзамен) проводится в организациях, осуществляющих образовательную деятельность по основным программам профессионального обучения для работы в качестве частных охранников (далее - образовательные организации).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2. В целях организации и проведения экзамена в образовательной организации создается экзаменационная комиссия (далее - комиссия), в состав которой в качестве ее членов включаются должностные лица образовательной организации, представители объединений работодателей в сфере охраны и безопасности, а также могут включаться ведущие педагогические и научные работники других образовательных организаций.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Порядок включения в состав комиссии членов комиссии устанавливается локальным актом образовательной организации.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Комиссию возглавляет руководитель образовательной организации или его заместитель.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3. К сдаче экзамена допускаются лица, прошедшие профессиональное обучение для работы в качестве частных охранников. Экзамен включает в себя проверку практических навыков применения огнестрельного оружия и специальных средств в рамках практической квалификационной работы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4. Проверка теоретических знаний осуществляется при помощи персональных электронно-вычислительных машин либо путем письменного или устного опроса по </w:t>
      </w:r>
      <w:hyperlink r:id="rId103" w:history="1">
        <w:r>
          <w:rPr>
            <w:color w:val="0000FF"/>
          </w:rPr>
          <w:t>экзаменационным билетам</w:t>
        </w:r>
      </w:hyperlink>
      <w:r>
        <w:t>, которые составляются в соответствии с основными программами профессионального обучения для работы в качестве частных охранников.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Форма проверки теоретических знаний устанавливается образовательными организациями с учетом возможностей их учебно-экзаменационной базы.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5. Проверка теоретических знаний осуществляется согласно основным программам профессионального обучения для работы в качестве частных охранников в зависимости от получаемой квалификации в соответствии с положениями Единого тарифно-квалификационного </w:t>
      </w:r>
      <w:hyperlink r:id="rId104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и (или) профессиональных стандартов по следующим основным дисциплинам: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а) правовая подготовка (в том числе по вопросам правового регулирования частной охранной деятельности, оборота специальных средств, гражданского и служебного оружия, а также уголовного, административного, трудового и иного законодательства Российской </w:t>
      </w:r>
      <w:r>
        <w:lastRenderedPageBreak/>
        <w:t>Федерации);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б) тактико-специальная подготовка;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в) использование специальных средств;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г) техническая подготовка;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д) оказание первой помощи;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е) огневая подготовка (при необходимости получения соответствующей квалификации).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6. Содержание упражнений, используемых в практической квалификационной работе при проверке практических навыков применения огнестрельного оружия и специальных средств, определяется с учетом требований, предъявляемых к частным охранникам на пригодность к действиям в условиях, связанных с применением огнестрельного оружия и (или) специальных средств.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7. Для граждан, не прошедших проверку теоретических знаний либо практических навыков применения специальных средств, гражданского и служебного оружия, решением комиссии устанавливается время и место повторной проверки указанных знаний и навыков.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8. Результаты сдачи экзамена оформляются локальным актом образовательной организации.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9. По итогам экзамена не позднее 3 рабочих дней со дня принятия комиссией соответствующего решения выдается документ о квалификации, в который включаются сведения о разряде (классе, категории), установленном по результатам профессионального обучения.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jc w:val="right"/>
        <w:outlineLvl w:val="0"/>
      </w:pPr>
      <w:r>
        <w:t>Приложение N 7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Title"/>
        <w:jc w:val="center"/>
      </w:pPr>
      <w:bookmarkStart w:id="6" w:name="P289"/>
      <w:bookmarkEnd w:id="6"/>
      <w:r>
        <w:t>ПРАВИЛА</w:t>
      </w:r>
    </w:p>
    <w:p w:rsidR="00F3486D" w:rsidRDefault="00F3486D">
      <w:pPr>
        <w:pStyle w:val="ConsPlusTitle"/>
        <w:jc w:val="center"/>
      </w:pPr>
      <w:r>
        <w:t>ВЫДАЧИ И ПРОДЛЕНИЯ ТЕРРИТОРИАЛЬНЫМИ ОРГАНАМИ ФЕДЕРАЛЬНОЙ</w:t>
      </w:r>
    </w:p>
    <w:p w:rsidR="00F3486D" w:rsidRDefault="00F3486D">
      <w:pPr>
        <w:pStyle w:val="ConsPlusTitle"/>
        <w:jc w:val="center"/>
      </w:pPr>
      <w:r>
        <w:t>СЛУЖБЫ ВОЙСК НАЦИОНАЛЬНОЙ ГВАРДИИ РОССИЙСКОЙ ФЕДЕРАЦИИ</w:t>
      </w:r>
    </w:p>
    <w:p w:rsidR="00F3486D" w:rsidRDefault="00F3486D">
      <w:pPr>
        <w:pStyle w:val="ConsPlusTitle"/>
        <w:jc w:val="center"/>
      </w:pPr>
      <w:r>
        <w:t>СРОКА ДЕЙСТВИЯ УДОСТОВЕРЕНИЯ ЧАСТНОГО ОХРАННИКА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30.07.2009 N 629,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26.01.2012 </w:t>
            </w:r>
            <w:hyperlink r:id="rId10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24.12.2014 </w:t>
            </w:r>
            <w:hyperlink r:id="rId108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25.07.2017 </w:t>
            </w:r>
            <w:hyperlink r:id="rId109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  <w:r>
        <w:t>1. Удостоверение частного охранника (далее - удостоверение) представляет собой документ, имеющий уровень защиты класса "В", серию и номер. Бланк удостоверения является защищенной полиграфической продукцией и изготавливается централизованно. Образцы удостоверений и порядок их учета утверждаются Федеральной службой войск национальной гвардии Российской Федерации.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bookmarkStart w:id="7" w:name="P300"/>
      <w:bookmarkEnd w:id="7"/>
      <w:r>
        <w:lastRenderedPageBreak/>
        <w:t>2. Территориальные органы Федеральной службы войск национальной гвардии Российской Федерации выдают удостоверения (их дубликаты), продлевают срок их действия и принимают решения об их аннулировании.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Удостоверение выдается на 5 лет. Срок действия удостоверения продлевается на 5 лет после прохождения профессионального обучения по программе повышения квалификации частных охранников.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F3486D" w:rsidRDefault="00F3486D">
      <w:pPr>
        <w:pStyle w:val="ConsPlusNormal"/>
        <w:spacing w:before="220"/>
        <w:ind w:firstLine="540"/>
        <w:jc w:val="both"/>
      </w:pPr>
      <w:bookmarkStart w:id="8" w:name="P304"/>
      <w:bookmarkEnd w:id="8"/>
      <w:r>
        <w:t>3. Для получения удостоверения гражданин представляет в территориальный орган Федеральной службы войск национальной гвардии Российской Федерации по месту жительства либо по месту нахождения охранной организации следующие документы: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а) заявление о выдаче удостоверения;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25.07.2017 N 883;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в) копия паспорта гражданина Российской Федерации;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г) медицинское заключение об отсутствии медицинских противопоказаний к исполнению обязанностей частного охранника по форме, установленной Министерством здравоохранения Российской Федерации;</w:t>
      </w:r>
    </w:p>
    <w:p w:rsidR="00F3486D" w:rsidRDefault="00F3486D">
      <w:pPr>
        <w:pStyle w:val="ConsPlusNormal"/>
        <w:jc w:val="both"/>
      </w:pPr>
      <w:r>
        <w:t xml:space="preserve">(пп. "г"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25.07.2017 N 883;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е) копия документа о квалификации, со дня выдачи которого прошло не более 5 лет.</w:t>
      </w:r>
    </w:p>
    <w:p w:rsidR="00F3486D" w:rsidRDefault="00F3486D">
      <w:pPr>
        <w:pStyle w:val="ConsPlusNormal"/>
        <w:jc w:val="both"/>
      </w:pPr>
      <w:r>
        <w:t xml:space="preserve">(пп. "е"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bookmarkStart w:id="9" w:name="P314"/>
      <w:bookmarkEnd w:id="9"/>
      <w:r>
        <w:t xml:space="preserve">4. Кроме документов, предусмотренных </w:t>
      </w:r>
      <w:hyperlink w:anchor="P304" w:history="1">
        <w:r>
          <w:rPr>
            <w:color w:val="0000FF"/>
          </w:rPr>
          <w:t>пунктом 3</w:t>
        </w:r>
      </w:hyperlink>
      <w:r>
        <w:t xml:space="preserve"> настоящих Правил, гражданином представляются 2 фотографии (4 x 6 см) и заполняется анкета, форма которой утверждается Федеральной службой войск национальной гвардии Российской Федерации.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 случае если гражданин работает в охранной организации и получает удостоверение по месту ее нахождения, то дополнительно представляется выписка из трудовой книжки, заверенная подписью должностного лица и печатью организации. Указанные документы подаются в территориальный орган Федеральной службы войск национальной гвардии Российской Федерации лично гражданином либо руководителем или уполномоченным представителем охранной организации.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5. Для осуществления указанных в </w:t>
      </w:r>
      <w:hyperlink w:anchor="P300" w:history="1">
        <w:r>
          <w:rPr>
            <w:color w:val="0000FF"/>
          </w:rPr>
          <w:t>пункте 2</w:t>
        </w:r>
      </w:hyperlink>
      <w:r>
        <w:t xml:space="preserve"> настоящих Правил полномочий должностные лица территориальных органов Федеральной службы войск национальной гвардии Российской Федерации в пределах своей компетенции осуществляют проверку достоверности сведений, которые содержатся в документах, представленных гражданином для получения удостоверения, а также проводят иные проверочные мероприятия в соответствии с законодательством Российской Федерации.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30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14" w:history="1">
        <w:r>
          <w:rPr>
            <w:color w:val="0000FF"/>
          </w:rPr>
          <w:t>4</w:t>
        </w:r>
      </w:hyperlink>
      <w:r>
        <w:t xml:space="preserve"> настоящих Правил, принимаются по описи, копия которой с отметкой о дате их приема вручается гражданину (представителю охранной организации). Заявление о выдаче удостоверения подлежит обязательной регистрации в установленном порядке.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lastRenderedPageBreak/>
        <w:t>Копии документов представляются с предъявлением оригинала.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7. Решение о выдаче (об отказе в выдаче) удостоверения принимается не позднее 20 рабочих дней со дня регистрации заявления о выдаче удостоверения. В случае необходимости проведения дополнительных проверочных мероприятий указанный срок может быть увеличен, но не более чем на 10 рабочих дней.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Решение об отказе в выдаче удостоверения оформляется в письменной форме с указанием причин, послуживших основанием для отказа.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8. Удостоверение не выдается гражданам, которые: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а) не представили документы, предусмотренные </w:t>
      </w:r>
      <w:hyperlink w:anchor="P30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14" w:history="1">
        <w:r>
          <w:rPr>
            <w:color w:val="0000FF"/>
          </w:rPr>
          <w:t>4</w:t>
        </w:r>
      </w:hyperlink>
      <w:r>
        <w:t xml:space="preserve"> настоящих Правил, либо представили документы, содержащие неполную или недостоверную информацию;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б) не вправе претендовать на приобретение правового статуса частного охранника в соответствии с законодательством Российской Федерации.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9. Решение об отказе в выдаче удостоверения может быть обжаловано в порядке, предусмотренном законодательством Российской Федерации.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10. В территориальном органе Федеральной службы войск национальной гвардии Российской Федерации, выдавшем удостоверение, оформляется учетное дело частного охранника (далее - учетное дело), в котором хранятся документы, послужившие основанием для выдачи (отказа в выдаче), продления срока действия удостоверения, а также иная информация, необходимая для осуществления государственного контроля за частной охранной деятельностью.</w:t>
      </w:r>
    </w:p>
    <w:p w:rsidR="00F3486D" w:rsidRDefault="00F3486D">
      <w:pPr>
        <w:pStyle w:val="ConsPlusNormal"/>
        <w:jc w:val="both"/>
      </w:pPr>
      <w:r>
        <w:t xml:space="preserve">(в ред. Постановлений Правительства РФ от 26.01.2012 </w:t>
      </w:r>
      <w:hyperlink r:id="rId121" w:history="1">
        <w:r>
          <w:rPr>
            <w:color w:val="0000FF"/>
          </w:rPr>
          <w:t>N 10</w:t>
        </w:r>
      </w:hyperlink>
      <w:r>
        <w:t xml:space="preserve">, от 25.07.2017 </w:t>
      </w:r>
      <w:hyperlink r:id="rId122" w:history="1">
        <w:r>
          <w:rPr>
            <w:color w:val="0000FF"/>
          </w:rPr>
          <w:t>N 883</w:t>
        </w:r>
      </w:hyperlink>
      <w:r>
        <w:t>)</w:t>
      </w:r>
    </w:p>
    <w:p w:rsidR="00F3486D" w:rsidRDefault="00F3486D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Порядок</w:t>
        </w:r>
      </w:hyperlink>
      <w:r>
        <w:t xml:space="preserve"> учета, ведения и хранения учетного дела определяется Федеральной службой войск национальной гвардии Российской Федерации.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bookmarkStart w:id="10" w:name="P332"/>
      <w:bookmarkEnd w:id="10"/>
      <w:r>
        <w:t>11. Для продления срока действия удостоверения не менее чем за 30 дней до окончания срока его действия гражданин либо руководитель или уполномоченный представитель охранной организации представляют в территориальный орган Федеральной службы войск национальной гвардии Российской Федерации по месту жительства либо по месту нахождения охранной организации следующие документы: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а) заявление о продлении срока действия удостоверения;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25.07.2017 N 883;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в) копия паспорта гражданина Российской Федерации;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г) копия документа, полученного по завершении профессионального обучения по программе повышения квалификации частных охранников, со дня выдачи которого прошло не более 1 года;</w:t>
      </w:r>
    </w:p>
    <w:p w:rsidR="00F3486D" w:rsidRDefault="00F3486D">
      <w:pPr>
        <w:pStyle w:val="ConsPlusNormal"/>
        <w:jc w:val="both"/>
      </w:pPr>
      <w:r>
        <w:t xml:space="preserve">(в ред. Постановлений Правительства РФ от 24.12.2014 </w:t>
      </w:r>
      <w:hyperlink r:id="rId127" w:history="1">
        <w:r>
          <w:rPr>
            <w:color w:val="0000FF"/>
          </w:rPr>
          <w:t>N 1469</w:t>
        </w:r>
      </w:hyperlink>
      <w:r>
        <w:t xml:space="preserve">, от 25.07.2017 </w:t>
      </w:r>
      <w:hyperlink r:id="rId128" w:history="1">
        <w:r>
          <w:rPr>
            <w:color w:val="0000FF"/>
          </w:rPr>
          <w:t>N 883</w:t>
        </w:r>
      </w:hyperlink>
      <w:r>
        <w:t>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д) медицинское заключение об отсутствии медицинских противопоказаний к исполнению обязанностей частного охранника по форме, установленной Министерством здравоохранения Российской Федерации.</w:t>
      </w:r>
    </w:p>
    <w:p w:rsidR="00F3486D" w:rsidRDefault="00F3486D">
      <w:pPr>
        <w:pStyle w:val="ConsPlusNormal"/>
        <w:jc w:val="both"/>
      </w:pPr>
      <w:r>
        <w:t xml:space="preserve">(пп. "д"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bookmarkStart w:id="11" w:name="P341"/>
      <w:bookmarkEnd w:id="11"/>
      <w:r>
        <w:t xml:space="preserve">12. Кроме документов, предусмотренных </w:t>
      </w:r>
      <w:hyperlink w:anchor="P332" w:history="1">
        <w:r>
          <w:rPr>
            <w:color w:val="0000FF"/>
          </w:rPr>
          <w:t>пунктом 11</w:t>
        </w:r>
      </w:hyperlink>
      <w:r>
        <w:t xml:space="preserve"> настоящих Правил, гражданином </w:t>
      </w:r>
      <w:r>
        <w:lastRenderedPageBreak/>
        <w:t>представляется 1 фотография (4 x 6 см) и заполняется анкета, форма которой устанавливается Федеральной службой войск национальной гвардии Российской Федерации.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13. Копии документов, предусмотренных </w:t>
      </w:r>
      <w:hyperlink w:anchor="P332" w:history="1">
        <w:r>
          <w:rPr>
            <w:color w:val="0000FF"/>
          </w:rPr>
          <w:t>пунктом 11</w:t>
        </w:r>
      </w:hyperlink>
      <w:r>
        <w:t xml:space="preserve"> настоящих Правил, представляются с предъявлением оригинала.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14. Продление срока действия удостоверения осуществляется в срок, предусмотренный для его выдачи.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15. Удостоверение не продлевается гражданам: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а) не представившим документы, предусмотренные </w:t>
      </w:r>
      <w:hyperlink w:anchor="P33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341" w:history="1">
        <w:r>
          <w:rPr>
            <w:color w:val="0000FF"/>
          </w:rPr>
          <w:t>12</w:t>
        </w:r>
      </w:hyperlink>
      <w:r>
        <w:t xml:space="preserve"> настоящих Правил, либо представившим документы, содержащие неполную или недостоверную информацию;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б) при возникновении обстоятельств, при которых гражданин не вправе претендовать на приобретение правового статуса частного охранника.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16. В случае принятия решения об отказе в продлении срока действия удостоверения гражданин уведомляется о принятом решении в течение 3 рабочих дней со дня принятия решения, которое оформляется в письменной форме с указанием причин, послуживших основанием для отказа.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Решение об отказе в продлении срока действия удостоверения может быть обжаловано в порядке, предусмотренном законодательством Российской Федерации.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17. В случае утраты удостоверения, приведения его в негодность, изменения фамилии (имени, отчества) гражданин обязан сообщить об этом не позднее 10 дней со дня наступления таких событий в территориальный орган Федеральной службы войск национальной гвардии Российской Федерации по месту нахождения учетного дела.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bookmarkStart w:id="12" w:name="P352"/>
      <w:bookmarkEnd w:id="12"/>
      <w:r>
        <w:t>18. Для замены утраченного, пришедшего в негодность удостоверения, а также изменения фамилии (имени, отчества) гражданин представляет в территориальный орган Федеральной службы войск национальной гвардии Российской Федерации по месту нахождения учетного дела следующие документы: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а) заявление о выдаче дубликата удостоверения;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25.07.2017 N 883;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в) копия паспорта гражданина Российской Федерации;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г) копия документа о квалификации, со дня выдачи которого прошло не более 5 лет;</w:t>
      </w:r>
    </w:p>
    <w:p w:rsidR="00F3486D" w:rsidRDefault="00F3486D">
      <w:pPr>
        <w:pStyle w:val="ConsPlusNormal"/>
        <w:jc w:val="both"/>
      </w:pPr>
      <w:r>
        <w:t xml:space="preserve">(пп. "г"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д) удостоверение, пришедшее в негодность (при наличии).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19. Кроме документов, предусмотренных </w:t>
      </w:r>
      <w:hyperlink w:anchor="P352" w:history="1">
        <w:r>
          <w:rPr>
            <w:color w:val="0000FF"/>
          </w:rPr>
          <w:t>пунктом 18</w:t>
        </w:r>
      </w:hyperlink>
      <w:r>
        <w:t xml:space="preserve"> настоящих Правил, гражданином представляются 2 фотографии (4 x 6 см) и заполняется анкета, форма которой устанавливается Федеральной службой войск национальной гвардии Российской Федерации.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20. Копии документов, предусмотренных </w:t>
      </w:r>
      <w:hyperlink w:anchor="P352" w:history="1">
        <w:r>
          <w:rPr>
            <w:color w:val="0000FF"/>
          </w:rPr>
          <w:t>пунктом 18</w:t>
        </w:r>
      </w:hyperlink>
      <w:r>
        <w:t xml:space="preserve"> настоящих Правил, представляются с предъявлением оригинала.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lastRenderedPageBreak/>
        <w:t>21. Дубликат удостоверения выдается в течение 10 рабочих дней со дня подачи заявления о выдаче дубликата удостоверения.</w:t>
      </w:r>
    </w:p>
    <w:p w:rsidR="00F3486D" w:rsidRDefault="00F3486D">
      <w:pPr>
        <w:pStyle w:val="ConsPlusNormal"/>
        <w:spacing w:before="220"/>
        <w:ind w:firstLine="540"/>
        <w:jc w:val="both"/>
      </w:pPr>
      <w:bookmarkStart w:id="13" w:name="P364"/>
      <w:bookmarkEnd w:id="13"/>
      <w:r>
        <w:t>22. Для внесения изменений в удостоверение в связи с изменением места жительства или иных данных, указываемых в удостоверении, в территориальный орган Федеральной службы войск национальной гвардии Российской Федерации по месту нахождения учетного дела представляются в течение 15 календарных дней со дня получения документов, подтверждающих такие изменения, следующие документы: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а) заявление о внесении изменений в удостоверение;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25.07.2017 N 883;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в) копия паспорта гражданина Российской Федерации;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г) копии документов, подтверждающих изменения, вносимые в удостоверение.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23. Копии документов, предусмотренных </w:t>
      </w:r>
      <w:hyperlink w:anchor="P364" w:history="1">
        <w:r>
          <w:rPr>
            <w:color w:val="0000FF"/>
          </w:rPr>
          <w:t>пунктом 22</w:t>
        </w:r>
      </w:hyperlink>
      <w:r>
        <w:t xml:space="preserve"> настоящих Правил, представляются с предъявлением оригинала.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24. Изменения вносятся в удостоверение в течение 10 рабочих дней со дня подачи заявления о внесении изменений в удостоверение.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Внесение изменений в удостоверение осуществляется в порядке, устанавливаемом Федеральной службой войск национальной гвардии Российской Федерации.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  <w:jc w:val="right"/>
        <w:outlineLvl w:val="0"/>
      </w:pPr>
      <w:r>
        <w:t>Приложение N 8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Title"/>
        <w:jc w:val="center"/>
      </w:pPr>
      <w:bookmarkStart w:id="14" w:name="P384"/>
      <w:bookmarkEnd w:id="14"/>
      <w:r>
        <w:t>ПРАВИЛА</w:t>
      </w:r>
    </w:p>
    <w:p w:rsidR="00F3486D" w:rsidRDefault="00F3486D">
      <w:pPr>
        <w:pStyle w:val="ConsPlusTitle"/>
        <w:jc w:val="center"/>
      </w:pPr>
      <w:r>
        <w:t>ОКАЗАНИЯ СОДЕЙСТВИЯ ЧАСТНЫМИ ОХРАННЫМИ</w:t>
      </w:r>
    </w:p>
    <w:p w:rsidR="00F3486D" w:rsidRDefault="00F3486D">
      <w:pPr>
        <w:pStyle w:val="ConsPlusTitle"/>
        <w:jc w:val="center"/>
      </w:pPr>
      <w:r>
        <w:t>ОРГАНИЗАЦИЯМИ ПРАВООХРАНИТЕЛЬНЫМ ОРГАНАМ В ОБЕСПЕЧЕНИИ</w:t>
      </w:r>
    </w:p>
    <w:p w:rsidR="00F3486D" w:rsidRDefault="00F3486D">
      <w:pPr>
        <w:pStyle w:val="ConsPlusTitle"/>
        <w:jc w:val="center"/>
      </w:pPr>
      <w:r>
        <w:t>ПРАВОПОРЯДКА, В ТОМ ЧИСЛЕ В МЕСТАХ ОКАЗАНИЯ ОХРАННЫХ УСЛУГ</w:t>
      </w:r>
    </w:p>
    <w:p w:rsidR="00F3486D" w:rsidRDefault="00F3486D">
      <w:pPr>
        <w:pStyle w:val="ConsPlusTitle"/>
        <w:jc w:val="center"/>
      </w:pPr>
      <w:r>
        <w:t>И НА ПРИЛЕГАЮЩИХ К НИМ ТЕРРИТОРИЯХ, И ЧАСТНЫМИ ДЕТЕКТИВАМИ</w:t>
      </w:r>
    </w:p>
    <w:p w:rsidR="00F3486D" w:rsidRDefault="00F3486D">
      <w:pPr>
        <w:pStyle w:val="ConsPlusTitle"/>
        <w:jc w:val="center"/>
      </w:pPr>
      <w:r>
        <w:t>ПРАВООХРАНИТЕЛЬНЫМ ОРГАНАМ В ПРЕДУПРЕЖДЕНИИ И РАСКРЫТИИ</w:t>
      </w:r>
    </w:p>
    <w:p w:rsidR="00F3486D" w:rsidRDefault="00F3486D">
      <w:pPr>
        <w:pStyle w:val="ConsPlusTitle"/>
        <w:jc w:val="center"/>
      </w:pPr>
      <w:r>
        <w:t>ПРЕСТУПЛЕНИЙ, ПРЕДУПРЕЖДЕНИИ И ПРЕСЕЧЕНИИ</w:t>
      </w:r>
    </w:p>
    <w:p w:rsidR="00F3486D" w:rsidRDefault="00F3486D">
      <w:pPr>
        <w:pStyle w:val="ConsPlusTitle"/>
        <w:jc w:val="center"/>
      </w:pPr>
      <w:r>
        <w:t>АДМИНИСТРАТИВНЫХ ПРАВОНАРУШЕНИЙ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26.01.2012 N 10;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25.07.2017 N 883)</w:t>
            </w:r>
          </w:p>
        </w:tc>
      </w:tr>
    </w:tbl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41" w:history="1">
        <w:r>
          <w:rPr>
            <w:color w:val="0000FF"/>
          </w:rPr>
          <w:t>части четвертой статьи 3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оказания содействия правоохранительным органам: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lastRenderedPageBreak/>
        <w:t>а) частным охранным организациям - в обеспечении правопорядка, в том числе в местах оказания охранных услуг и на прилегающих к ним территориях, на основании соглашения об обеспечении правопорядка, заключенного с соответствующим правоохранительным органом (его структурным подразделением) (далее - соглашение об обеспечении правопорядка);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б) частным детективам - в предупреждении и раскрытии преступлений, предупреждении и пресечении административных правонарушений на основании соглашения о предупреждении и раскрытии преступлений, предупреждении и пресечении административных правонарушений, заключенного с соответствующим правоохранительным органом (его структурным подразделением) (далее - соглашение о предупреждении и раскрытии преступлений).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2. </w:t>
      </w:r>
      <w:hyperlink r:id="rId144" w:history="1">
        <w:r>
          <w:rPr>
            <w:color w:val="0000FF"/>
          </w:rPr>
          <w:t>Типовая форма</w:t>
        </w:r>
      </w:hyperlink>
      <w:r>
        <w:t xml:space="preserve"> соглашения об обеспечении правопорядка устанавливается Федеральной службой войск национальной гвардии Российской Федерации совместно с Министерством внутренних дел Российской Федерации. </w:t>
      </w:r>
      <w:hyperlink r:id="rId145" w:history="1">
        <w:r>
          <w:rPr>
            <w:color w:val="0000FF"/>
          </w:rPr>
          <w:t>Типовая форма</w:t>
        </w:r>
      </w:hyperlink>
      <w:r>
        <w:t xml:space="preserve"> соглашения о предупреждении и раскрытии преступлений устанавливается Министерством внутренних дел Российской Федерации.</w:t>
      </w:r>
    </w:p>
    <w:p w:rsidR="00F3486D" w:rsidRDefault="00F3486D">
      <w:pPr>
        <w:pStyle w:val="ConsPlusNormal"/>
        <w:jc w:val="both"/>
      </w:pPr>
      <w:r>
        <w:t xml:space="preserve">(п. 2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3. Для заключения соглашения об обеспечении правопорядка частная охранная организация направляет соответствующее письменное обращение в правоохранительные органы с приложением документов и материалов, характеризующих деятельность этой организации, а также перечня обязанностей, которые она готова взять на себя.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Такое обращение рассматривается в сроки и порядке, которые установлены для рассмотрения обращений граждан. По результатам рассмотрения правоохранительный орган принимает решение о целесообразности (нецелесообразности) заключения соглашения об обеспечении правопорядка, о чем уведомляет частную охранную организацию.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4. В соглашении об обеспечении правопорядка может предусматриваться порядок осуществления следующих обязанностей: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а) участие работников частной охранной организации в обеспечении правопорядка в местах проведения массовых мероприятий;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б) содействие работников частных охранных организаций в вызове дежурных служб в случае обращения граждан в местах осуществления охраной деятельности;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в) содействие работников частной охранной организации органам внутренних дел в розыске лиц, подозреваемых в совершении преступления либо объявленных в розыск по иным основаниям;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г) незамедлительное информирование работниками частных охранных организаций правоохранительных органов о ставших им известными нарушениях общественного порядка, готовящихся, совершаемых и совершенных правонарушениях и преступлениях;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д) организация совместных патрулей, в состав которых включаются сотрудники органов внутренних дел или других правоохранительных органов, в том числе с использованием транспортных средств частной охранной организации, оказывающей услуги по охране объектов или имущества на объектах с принятием соответствующих мер реагирования на сигнальную информацию технических средств охраны;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е) предоставление правоохранительным органам имеющихся в частной охранной организации или используемых на охраняемых объектах технических средств охраны, средств аудио- и видеонаблюдения для использования их в целях обеспечения общественной безопасности.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lastRenderedPageBreak/>
        <w:t>5. При необходимости в соглашении об обеспечении правопорядка предусматривается порядок предоставления правоохранительными органами частной охранной организации информации о происшествиях, криминальной обстановке, лицах, находящихся в розыске, приемах и тактике совершения преступлений, а также других сведений, за исключением сведений, которые составляют государственную и иную охраняемую законом тайну.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6. Для заключения соглашения о предупреждении и раскрытии преступлений частный детектив направляет соответствующее письменное обращение в правоохранительный орган с приложением документов и материалов, характеризующих деятельность частного детектива, а также перечня обязанностей, которые он готов взять на себя. Такое обращение рассматривается в сроки и порядке, которые установлены для рассмотрения обращений граждан. По результатам рассмотрения правоохранительный орган принимает решение о целесообразности (нецелесообразности) заключения соглашения о предупреждении и раскрытии преступлений, о чем уведомляет частного детектива.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7. В соглашении о предупреждении и раскрытии преступлений может предусматриваться порядок осуществления следующих обязанностей: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а) содействие частных детективов розыску лиц, подозреваемых в совершении преступления либо объявленных в розыск по иным основаниям;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б) информирование правоохранительных органов частными детективами о ставших им известными фактах о готовящихся, совершаемых и совершенных преступлениях и административных правонарушениях.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8. При необходимости в соглашении о предупреждении и раскрытии преступлений предусматривается порядок предоставления правоохранительными органами частному детективу информации о происшествиях, криминальной обстановке в соответствующем районе, за исключением </w:t>
      </w:r>
      <w:hyperlink r:id="rId147" w:history="1">
        <w:r>
          <w:rPr>
            <w:color w:val="0000FF"/>
          </w:rPr>
          <w:t>сведений</w:t>
        </w:r>
      </w:hyperlink>
      <w:r>
        <w:t>, которые составляют государственную и иную охраняемую законом тайну.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9. При необходимости в целях координации содействия в обеспечении правопорядка, предупреждении и раскрытии преступлений, предупреждении и пресечении административных правонарушений федеральные органы исполнительной власти создают координационные органы.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jc w:val="right"/>
        <w:outlineLvl w:val="0"/>
      </w:pPr>
      <w:r>
        <w:t>Приложение N 9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Title"/>
        <w:jc w:val="center"/>
      </w:pPr>
      <w:bookmarkStart w:id="15" w:name="P429"/>
      <w:bookmarkEnd w:id="15"/>
      <w:r>
        <w:t>ПРАВИЛА</w:t>
      </w:r>
    </w:p>
    <w:p w:rsidR="00F3486D" w:rsidRDefault="00F3486D">
      <w:pPr>
        <w:pStyle w:val="ConsPlusTitle"/>
        <w:jc w:val="center"/>
      </w:pPr>
      <w:r>
        <w:t>ПОДГОТОВКИ ЗАКЛЮЧЕНИЯ О НЕВОЗМОЖНОСТИ ДОПУСКА ГРАЖДАНИНА</w:t>
      </w:r>
    </w:p>
    <w:p w:rsidR="00F3486D" w:rsidRDefault="00F3486D">
      <w:pPr>
        <w:pStyle w:val="ConsPlusTitle"/>
        <w:jc w:val="center"/>
      </w:pPr>
      <w:r>
        <w:t>РОССИЙСКОЙ ФЕДЕРАЦИИ К ОСУЩЕСТВЛЕНИЮ ЧАСТНОЙ ДЕТЕКТИВНОЙ</w:t>
      </w:r>
    </w:p>
    <w:p w:rsidR="00F3486D" w:rsidRDefault="00F3486D">
      <w:pPr>
        <w:pStyle w:val="ConsPlusTitle"/>
        <w:jc w:val="center"/>
      </w:pPr>
      <w:r>
        <w:t>(СЫСКНОЙ) И ЧАСТНОЙ ОХРАННОЙ ДЕЯТЕЛЬНОСТИ В СВЯЗИ</w:t>
      </w:r>
    </w:p>
    <w:p w:rsidR="00F3486D" w:rsidRDefault="00F3486D">
      <w:pPr>
        <w:pStyle w:val="ConsPlusTitle"/>
        <w:jc w:val="center"/>
      </w:pPr>
      <w:r>
        <w:t>С ПОВЫШЕННОЙ ОПАСНОСТЬЮ НАРУШЕНИЯ ПРАВ И СВОБОД ГРАЖДАН,</w:t>
      </w:r>
    </w:p>
    <w:p w:rsidR="00F3486D" w:rsidRDefault="00F3486D">
      <w:pPr>
        <w:pStyle w:val="ConsPlusTitle"/>
        <w:jc w:val="center"/>
      </w:pPr>
      <w:r>
        <w:t>ВОЗНИКНОВЕНИЕМ УГРОЗЫ ОБЩЕСТВЕННОЙ БЕЗОПАСНОСТИ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26.01.2012 N 10;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25.07.2017 N 883)</w:t>
            </w:r>
          </w:p>
        </w:tc>
      </w:tr>
    </w:tbl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50" w:history="1">
        <w:r>
          <w:rPr>
            <w:color w:val="0000FF"/>
          </w:rPr>
          <w:t>пункта 8 части четвертой статьи 6</w:t>
        </w:r>
      </w:hyperlink>
      <w:r>
        <w:t xml:space="preserve"> и </w:t>
      </w:r>
      <w:hyperlink r:id="rId151" w:history="1">
        <w:r>
          <w:rPr>
            <w:color w:val="0000FF"/>
          </w:rPr>
          <w:t>пункта 8 части второй статьи 11.1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подготовки заключения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2. В отношении граждан Российской Федерации, претендующих на получение лицензии на осуществление частной детективной (сыскной) деятельности или удостоверения частного охранника, органами внутренних дел и (или) органами федеральной службы безопасности проводится проверка в соответствии с законодательством Российской Федерации.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3. При наличии оснований, препятствующих допуску гражданина Российской Федерации к осуществлению частной детективной (сыскной) или частной охранной деятельности в связи с повышенной опасностью нарушения прав и свобод граждан, возникновением угрозы общественной безопасности, подготавливается заключение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bookmarkStart w:id="16" w:name="P444"/>
      <w:bookmarkEnd w:id="16"/>
      <w:r>
        <w:t>4. Основанием, препятствующим допуску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безопасности, является наличие полученной от соответствующих государственных органов информации: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а) о причастности гражданина Российской Федерации к организованной преступной группе (организации, группировке), в том числе экстремистской или террористической направленности;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б) о намерении гражданина Российской Федерации использовать полномочия частного детектива или частного охранника в противоправных (преступных) целях;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в) о намерении гражданина Российской Федерации получить доступ к служебному оружию, охраняемым объектам и (или) имуществу в противоправных (преступных) целях.</w:t>
      </w:r>
    </w:p>
    <w:p w:rsidR="00F3486D" w:rsidRDefault="00F3486D">
      <w:pPr>
        <w:pStyle w:val="ConsPlusNormal"/>
        <w:spacing w:before="220"/>
        <w:ind w:firstLine="540"/>
        <w:jc w:val="both"/>
      </w:pPr>
      <w:bookmarkStart w:id="17" w:name="P448"/>
      <w:bookmarkEnd w:id="17"/>
      <w:r>
        <w:t xml:space="preserve">5. Заключение о невозможности допуска гражданина Российской Федерации к осуществлению частной охранной деятельности в связи с повышенной опасностью нарушения прав и свобод граждан, возникновением угрозы общественной безопасности подготавливается территориальным органом Федеральной службы войск национальной гвардии Российской Федерации в срок, не превышающий 20 дней со дня подачи гражданином Российской Федерации заявления о предоставлении ему удостоверения частного охранника, при наличии оснований, указанных в </w:t>
      </w:r>
      <w:hyperlink w:anchor="P444" w:history="1">
        <w:r>
          <w:rPr>
            <w:color w:val="0000FF"/>
          </w:rPr>
          <w:t>пункте 4</w:t>
        </w:r>
      </w:hyperlink>
      <w:r>
        <w:t xml:space="preserve"> настоящих Правил, на основе результатов проверки, проведенной органами внутренних дел и (или) органами федеральной службы безопасности в соответствии с законодательством Российской Федерации по запросу территориального органа Федеральной службы войск национальной гвардии Российской Федерации, и утверждается уполномоченными должностными лицами территориального органа Федеральной службы войск национальной гвардии Российской Федерации.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Заключение о невозможности допуска гражданина Российской Федерации к осуществлению частной детективной (сыскной) деятельности в связи с повышенной опасностью нарушения прав и свобод граждан, возникновением угрозы общественной безопасности подготавливается органами </w:t>
      </w:r>
      <w:r>
        <w:lastRenderedPageBreak/>
        <w:t xml:space="preserve">внутренних дел в срок, не превышающий 20 дней со дня подачи гражданином Российской Федерации заявления о предоставлении лицензии на осуществление частной детективной (сыскной) деятельности, при наличии оснований, указанных в </w:t>
      </w:r>
      <w:hyperlink w:anchor="P444" w:history="1">
        <w:r>
          <w:rPr>
            <w:color w:val="0000FF"/>
          </w:rPr>
          <w:t>пункте 4</w:t>
        </w:r>
      </w:hyperlink>
      <w:r>
        <w:t xml:space="preserve"> настоящих Правил, и утверждается уполномоченными должностными лицами органов внутренних дел.</w:t>
      </w:r>
    </w:p>
    <w:p w:rsidR="00F3486D" w:rsidRDefault="00F3486D">
      <w:pPr>
        <w:pStyle w:val="ConsPlusNormal"/>
        <w:jc w:val="both"/>
      </w:pPr>
      <w:r>
        <w:t xml:space="preserve">(п. 5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6. В случае подготовки заключений, указанных в </w:t>
      </w:r>
      <w:hyperlink w:anchor="P448" w:history="1">
        <w:r>
          <w:rPr>
            <w:color w:val="0000FF"/>
          </w:rPr>
          <w:t>пункте 5</w:t>
        </w:r>
      </w:hyperlink>
      <w:r>
        <w:t xml:space="preserve"> настоящих Правил, гражданин Российской Федерации, претендующий на получение лицензии на осуществление частной детективной (сыскной) деятельности либо удостоверения частного охранника, информируется об этом.</w:t>
      </w:r>
    </w:p>
    <w:p w:rsidR="00F3486D" w:rsidRDefault="00F3486D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Такое решение может быть обжаловано в порядке, установленном законодательством Российской Федерации.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jc w:val="right"/>
        <w:outlineLvl w:val="0"/>
      </w:pPr>
      <w:r>
        <w:t>Приложение N 10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Title"/>
        <w:jc w:val="center"/>
      </w:pPr>
      <w:bookmarkStart w:id="18" w:name="P464"/>
      <w:bookmarkEnd w:id="18"/>
      <w:r>
        <w:t>ПРАВИЛА</w:t>
      </w:r>
    </w:p>
    <w:p w:rsidR="00F3486D" w:rsidRDefault="00F3486D">
      <w:pPr>
        <w:pStyle w:val="ConsPlusTitle"/>
        <w:jc w:val="center"/>
      </w:pPr>
      <w:r>
        <w:t>НОШЕНИЯ СПЕЦИАЛЬНОЙ ФОРМЕННОЙ ОДЕЖДЫ ПРИ ОКАЗАНИИ</w:t>
      </w:r>
    </w:p>
    <w:p w:rsidR="00F3486D" w:rsidRDefault="00F3486D">
      <w:pPr>
        <w:pStyle w:val="ConsPlusTitle"/>
        <w:jc w:val="center"/>
      </w:pPr>
      <w:r>
        <w:t>РАЗЛИЧНЫХ ВИДОВ ОХРАННЫХ УСЛУГ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26.01.2012 N 10)</w:t>
            </w:r>
          </w:p>
        </w:tc>
      </w:tr>
    </w:tbl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57" w:history="1">
        <w:r>
          <w:rPr>
            <w:color w:val="0000FF"/>
          </w:rPr>
          <w:t>части восьмой статьи 12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ношения специальной форменной одежды при оказании различных видов охранных услуг.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2. При оказании охранных услуг работниками частной охранной организации не допускается ношение: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а) отдельных предметов специальной форменной одежды совместно с иной одеждой;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б)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смешения;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в) специальной форменной одежды без личной карточки охранника, а также не позволяющей определить принадлежность работников частной охранной организации к конкретной частной охранной организации.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3. В ходе оказания охранных услуг работники частной охранной организации обеспечивают чистое и аккуратное ношение специальной форменной одежды.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jc w:val="right"/>
        <w:outlineLvl w:val="0"/>
      </w:pPr>
      <w:r>
        <w:t>Приложение N 11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  <w:jc w:val="center"/>
      </w:pPr>
    </w:p>
    <w:p w:rsidR="00F3486D" w:rsidRDefault="00F3486D">
      <w:pPr>
        <w:pStyle w:val="ConsPlusTitle"/>
        <w:jc w:val="center"/>
      </w:pPr>
      <w:bookmarkStart w:id="19" w:name="P486"/>
      <w:bookmarkEnd w:id="19"/>
      <w:r>
        <w:t>ПРАВИЛА</w:t>
      </w:r>
    </w:p>
    <w:p w:rsidR="00F3486D" w:rsidRDefault="00F3486D">
      <w:pPr>
        <w:pStyle w:val="ConsPlusTitle"/>
        <w:jc w:val="center"/>
      </w:pPr>
      <w:r>
        <w:t>СОГЛАСОВАНИЯ С ОРГАНАМИ ВНУТРЕННИХ ДЕЛ СПЕЦИАЛЬНОЙ</w:t>
      </w:r>
    </w:p>
    <w:p w:rsidR="00F3486D" w:rsidRDefault="00F3486D">
      <w:pPr>
        <w:pStyle w:val="ConsPlusTitle"/>
        <w:jc w:val="center"/>
      </w:pPr>
      <w:r>
        <w:t>РАСКРАСКИ, ИНФОРМАЦИОННЫХ НАДПИСЕЙ И ЗНАКОВ НА ТРАНСПОРТНЫХ</w:t>
      </w:r>
    </w:p>
    <w:p w:rsidR="00F3486D" w:rsidRDefault="00F3486D">
      <w:pPr>
        <w:pStyle w:val="ConsPlusTitle"/>
        <w:jc w:val="center"/>
      </w:pPr>
      <w:r>
        <w:t>СРЕДСТВАХ ЧАСТНЫХ ОХРАННЫХ ОРГАНИЗАЦИЙ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25.07.2017 N 883)</w:t>
            </w:r>
          </w:p>
        </w:tc>
      </w:tr>
    </w:tbl>
    <w:p w:rsidR="00F3486D" w:rsidRDefault="00F3486D">
      <w:pPr>
        <w:pStyle w:val="ConsPlusNormal"/>
        <w:jc w:val="center"/>
      </w:pPr>
    </w:p>
    <w:p w:rsidR="00F3486D" w:rsidRDefault="00F3486D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59" w:history="1">
        <w:r>
          <w:rPr>
            <w:color w:val="0000FF"/>
          </w:rPr>
          <w:t>части восьмой статьи 12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согласования специальной раскраски, информационных надписей и знаков на транспортных средствах частных охранных организаций.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2. Специальная раскраска, информационные надписи и знаки на транспортных средствах частных охранных организаций подлежат согласованию с органами внутренних дел.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3. Для согласования специальной раскраски, информационных надписей и знаков на транспортных средствах руководитель частной охранной организации представляет в орган внутренних дел по месту регистрации такой организации соответствующее заявление и его копию, заверенные печатью этой организации.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К заявлению прилагается схема (описание) расположения на транспортных средствах частной охранной организации специальной раскраски, информационных надписей и знаков (далее - схема) в 2 экземплярах.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Должностное лицо уполномоченного подразделения органа внутренних дел (далее - уполномоченный орган) проводит проверку полноты представленных документов и на копии заявления делает отметку о принятии документов на рассмотрение.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4. По результатам рассмотрения представленных документов уполномоченным органом подготавливается заключение о согласовании схемы либо об отказе в согласовании схемы по форме, устанавливаемой Министерством внутренних дел Российской Федерации (далее - заключение).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 xml:space="preserve">Основанием для отказа в согласовании схемы является полное или частичное дублирование в представленной схеме специальных цветографических схем, используемых на наружных поверхностях транспортных средств пожарной охраны, полиции, скорой медицинской помощи, аварийно-спасательных служб, военной автомобильной инспекции и следственных органов Следственного комитета Российской Федерации или Федеральной службы войск национальной гвардии Российской Федерации, а также ее несоответствие положениям </w:t>
      </w:r>
      <w:hyperlink r:id="rId160" w:history="1">
        <w:r>
          <w:rPr>
            <w:color w:val="0000FF"/>
          </w:rPr>
          <w:t>статьи 20</w:t>
        </w:r>
      </w:hyperlink>
      <w:r>
        <w:t xml:space="preserve"> Федерального закона "О рекламе".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5. Схема рассматривается уполномоченным органом в срок, не превышающий 20 рабочих дней.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Заключение, утвержденное руководителем уполномоченного органа, направляется руководителю частной охранной организации в течение 3 рабочих дней со дня подготовки соответствующего заключения.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lastRenderedPageBreak/>
        <w:t>Уполномоченным органом копия заключения направляется в территориальный орган Федеральной службы войск национальной гвардии Российской Федерации по месту регистрации частной охранной организации.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jc w:val="right"/>
        <w:outlineLvl w:val="0"/>
      </w:pPr>
      <w:r>
        <w:t>Приложение N 12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Title"/>
        <w:jc w:val="center"/>
      </w:pPr>
      <w:bookmarkStart w:id="20" w:name="P513"/>
      <w:bookmarkEnd w:id="20"/>
      <w:r>
        <w:t>ПРАВИЛА</w:t>
      </w:r>
    </w:p>
    <w:p w:rsidR="00F3486D" w:rsidRDefault="00F3486D">
      <w:pPr>
        <w:pStyle w:val="ConsPlusTitle"/>
        <w:jc w:val="center"/>
      </w:pPr>
      <w:r>
        <w:t>ОКАЗАНИЯ ОХРАННЫХ УСЛУГ В ВИДЕ ВООРУЖЕННОЙ ОХРАНЫ ИМУЩЕСТВА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26.01.2012 N 10)</w:t>
            </w:r>
          </w:p>
        </w:tc>
      </w:tr>
    </w:tbl>
    <w:p w:rsidR="00F3486D" w:rsidRDefault="00F3486D">
      <w:pPr>
        <w:pStyle w:val="ConsPlusNormal"/>
        <w:jc w:val="center"/>
      </w:pPr>
    </w:p>
    <w:p w:rsidR="00F3486D" w:rsidRDefault="00F3486D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62" w:history="1">
        <w:r>
          <w:rPr>
            <w:color w:val="0000FF"/>
          </w:rPr>
          <w:t>части третьей статьи 11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оказания охранных услуг в виде вооруженной охраны имущества.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2. В случае оказания охранных услуг в виде вооруженной охраны имущества в договоре на оказание охранных услуг указываются виды, типы, модели и количество оружия, которое будет использоваться при осуществлении таких услуг.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3. Работники частной охранной организации при осуществлении вооруженной охраны имущества обеспечиваются средствами связи с дежурным подразделением частной охранной организации.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4. Работники частной охранной организации перед получением оружия проходят инструктаж о правилах безопасного обращения с оружием, порядке его хранения, ношения, применения и использования на объекте охраны. Указанный инструктаж проводится руководителем частной охранной организации или иным должностным лицом, отвечающим за учет, хранение и использование оружия.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5. Работники частной охранной организации, осуществляющие охранные услуги в виде вооруженной охраны имущества, должны соблюдать требования нормативных правовых актов Российской Федерации, регламентирующих оборот оружия.</w:t>
      </w: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jc w:val="right"/>
        <w:outlineLvl w:val="0"/>
      </w:pPr>
      <w:r>
        <w:t>Приложение N 13</w:t>
      </w:r>
    </w:p>
    <w:p w:rsidR="00F3486D" w:rsidRDefault="00F3486D">
      <w:pPr>
        <w:pStyle w:val="ConsPlusNormal"/>
        <w:jc w:val="right"/>
      </w:pPr>
      <w:r>
        <w:t>к постановлению Правительства</w:t>
      </w:r>
    </w:p>
    <w:p w:rsidR="00F3486D" w:rsidRDefault="00F3486D">
      <w:pPr>
        <w:pStyle w:val="ConsPlusNormal"/>
        <w:jc w:val="right"/>
      </w:pPr>
      <w:r>
        <w:t>Российской Федерации</w:t>
      </w:r>
    </w:p>
    <w:p w:rsidR="00F3486D" w:rsidRDefault="00F3486D">
      <w:pPr>
        <w:pStyle w:val="ConsPlusNormal"/>
        <w:jc w:val="right"/>
      </w:pPr>
      <w:r>
        <w:t>от 14 августа 1992 г. N 587</w:t>
      </w:r>
    </w:p>
    <w:p w:rsidR="00F3486D" w:rsidRDefault="00F3486D">
      <w:pPr>
        <w:pStyle w:val="ConsPlusNormal"/>
        <w:jc w:val="center"/>
      </w:pPr>
    </w:p>
    <w:p w:rsidR="00F3486D" w:rsidRDefault="00F3486D">
      <w:pPr>
        <w:pStyle w:val="ConsPlusTitle"/>
        <w:jc w:val="center"/>
      </w:pPr>
      <w:bookmarkStart w:id="21" w:name="P533"/>
      <w:bookmarkEnd w:id="21"/>
      <w:r>
        <w:t>ПРАВИЛА</w:t>
      </w:r>
    </w:p>
    <w:p w:rsidR="00F3486D" w:rsidRDefault="00F3486D">
      <w:pPr>
        <w:pStyle w:val="ConsPlusTitle"/>
        <w:jc w:val="center"/>
      </w:pPr>
      <w:r>
        <w:t>ПРИОБРЕТЕНИЯ, УЧЕТА, ХРАНЕНИЯ И НОШЕНИЯ СПЕЦИАЛЬНЫХ</w:t>
      </w:r>
    </w:p>
    <w:p w:rsidR="00F3486D" w:rsidRDefault="00F3486D">
      <w:pPr>
        <w:pStyle w:val="ConsPlusTitle"/>
        <w:jc w:val="center"/>
      </w:pPr>
      <w:r>
        <w:lastRenderedPageBreak/>
        <w:t>СРЕДСТВ, ПРИОБРЕТЕНИЯ И ОБРАЩЕНИЯ ОГНЕСТРЕЛЬНОГО ОРУЖИЯ</w:t>
      </w:r>
    </w:p>
    <w:p w:rsidR="00F3486D" w:rsidRDefault="00F3486D">
      <w:pPr>
        <w:pStyle w:val="ConsPlusTitle"/>
        <w:jc w:val="center"/>
      </w:pPr>
      <w:r>
        <w:t>И ПАТРОНОВ К НЕМУ, ПРИМЕНЯЕМЫХ В ХОДЕ ОСУЩЕСТВЛЕНИЯ</w:t>
      </w:r>
    </w:p>
    <w:p w:rsidR="00F3486D" w:rsidRDefault="00F3486D">
      <w:pPr>
        <w:pStyle w:val="ConsPlusTitle"/>
        <w:jc w:val="center"/>
      </w:pPr>
      <w:r>
        <w:t>ЧАСТНОЙ ОХРАННОЙ ДЕЯТЕЛЬНОСТИ</w:t>
      </w:r>
    </w:p>
    <w:p w:rsidR="00F3486D" w:rsidRDefault="00F348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348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86D" w:rsidRDefault="00F348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26.01.2012 N 10)</w:t>
            </w:r>
          </w:p>
        </w:tc>
      </w:tr>
    </w:tbl>
    <w:p w:rsidR="00F3486D" w:rsidRDefault="00F3486D">
      <w:pPr>
        <w:pStyle w:val="ConsPlusNormal"/>
        <w:ind w:firstLine="540"/>
        <w:jc w:val="both"/>
      </w:pPr>
    </w:p>
    <w:p w:rsidR="00F3486D" w:rsidRDefault="00F3486D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64" w:history="1">
        <w:r>
          <w:rPr>
            <w:color w:val="0000FF"/>
          </w:rPr>
          <w:t>части первой статьи 16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приобретения, учета, хранения и ношения специальных средств, а также порядок приобретения и обращения огнестрельного оружия и патронов к нему, применяемых в ходе осуществления частной охранной деятельности.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2. Частная охранная организация приобретает специальные средства, использование которых разрешено в частной охранной деятельности, в необходимом количестве, определяемом ее руководителем.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3. Приобретение специальных средств осуществляется в соответствии с законодательством Российской Федерации у поставщиков (продавцов), имеющих право на их продажу.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4. Документы, подтверждающие приобретение частной охранной организацией специальных средств, хранятся до принятия ее руководителем решения об их уничтожении, продаже (передаче).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5. В частной охранной организации, использующей в своей деятельности специальные средства, назначается лицо, ответственное за их учет и сохранность.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6. Частная охранная организация обязана вести учет специальных средств по виду, моделям и их количеству.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Документы учета специальных средств ведутся отдельно от документов учета огнестрельного оружия и патронов к нему.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7. Приобретенные частными охранными организациями специальные средства хранятся в опечатываемых, запирающихся на замок металлических шкафах (сейфах) в определенных эксплуатационной документацией условиях, обеспечивающих их сохранность и исключающих доступ к ним посторонних лиц.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Хранение специальных средств с огнестрельным оружием и посторонними предметами в одном шкафу (сейфе) не допускается.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8. Специальные средства выдаются работникам частной охранной организации, имеющим удостоверение частного охранника.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По решению руководителя частной охранной организации специальные средства могут выдаваться (передаваться) работникам (работниками) частной охранной организации непосредственно на объекте охраны. При этом документы о приеме и выдаче специальных средств ведутся на объекте охраны.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9. При ношении специальных средств работники частной охранной организации принимают меры, исключающие возможность свободного доступа к специальным средствам посторонних лиц.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10. Ношение специальных средств на каждом объекте охраны осуществляется в соответствии с должностной инструкцией частного охранника.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lastRenderedPageBreak/>
        <w:t>11. Частная охранная организация получает во временное пользование и приобретает огнестрельное оружие и патроны к нему, осуществляет их учет и хранение в порядке, определенном федеральными законами и иными нормативными правовыми актами Российской Федерации, регламентирующими оборот огнестрельного оружия.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12. Огнестрельное оружие и патроны к нему выдаются работникам частной охранной организации, имеющим удостоверение частного охранника и соответствующее разрешение на хранение и ношение конкретных видов, типов и моделей оружия, при исполнении служебных обязанностей.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По решению руководителя частной охранной организации огнестрельное оружие и патроны к нему могут выдаваться (передаваться) работникам (работниками) частной охранной организации непосредственно на объекте охраны. При этом документы о приеме и выдаче огнестрельного оружия и патронов к нему ведутся на объекте охраны.</w:t>
      </w:r>
    </w:p>
    <w:p w:rsidR="00F3486D" w:rsidRDefault="00F3486D">
      <w:pPr>
        <w:pStyle w:val="ConsPlusNormal"/>
        <w:spacing w:before="220"/>
        <w:ind w:firstLine="540"/>
        <w:jc w:val="both"/>
      </w:pPr>
      <w:r>
        <w:t>13. При ношении огнестрельного оружия работники частной охранной организации принимают меры, исключающие возможность доступа к нему посторонних лиц.</w:t>
      </w:r>
    </w:p>
    <w:p w:rsidR="00F3486D" w:rsidRDefault="00F3486D">
      <w:pPr>
        <w:pStyle w:val="ConsPlusNormal"/>
      </w:pPr>
    </w:p>
    <w:p w:rsidR="00F3486D" w:rsidRDefault="00F3486D">
      <w:pPr>
        <w:pStyle w:val="ConsPlusNormal"/>
      </w:pPr>
    </w:p>
    <w:p w:rsidR="00F3486D" w:rsidRDefault="00F348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A66" w:rsidRDefault="00C36A66"/>
    <w:sectPr w:rsidR="00C36A66" w:rsidSect="00EF5E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86D"/>
    <w:rsid w:val="00C36A66"/>
    <w:rsid w:val="00F3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4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4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4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4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4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48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021053022117F7344A81A7897D829F641DB4354F30D3A1D0FC022B28CE8040EF9557B18CC542g3t9L" TargetMode="External"/><Relationship Id="rId117" Type="http://schemas.openxmlformats.org/officeDocument/2006/relationships/hyperlink" Target="consultantplus://offline/ref=46021053022117F7344A81A7897D829F6418B03C493D8EABD8A50E292FC1DF57E8DC5BB08CC54239g0t6L" TargetMode="External"/><Relationship Id="rId21" Type="http://schemas.openxmlformats.org/officeDocument/2006/relationships/hyperlink" Target="consultantplus://offline/ref=46021053022117F7344A81A7897D829F6419B83A4E30D3A1D0FC022B28CE8040EF9557B18CC543g3t8L" TargetMode="External"/><Relationship Id="rId42" Type="http://schemas.openxmlformats.org/officeDocument/2006/relationships/hyperlink" Target="consultantplus://offline/ref=46021053022117F7344A81A7897D829F6418B23B4D3A8EABD8A50E292FC1DF57E8DC5BB08CC5423Cg0tBL" TargetMode="External"/><Relationship Id="rId47" Type="http://schemas.openxmlformats.org/officeDocument/2006/relationships/hyperlink" Target="consultantplus://offline/ref=46021053022117F7344A81A7897D829F6712B4354F398EABD8A50E292FC1DF57E8DC5BB08CC5423Cg0tBL" TargetMode="External"/><Relationship Id="rId63" Type="http://schemas.openxmlformats.org/officeDocument/2006/relationships/hyperlink" Target="consultantplus://offline/ref=46021053022117F7344A81A7897D829F6718B4384D3D8EABD8A50E292FC1DF57E8DC5BB08CC5423Eg0t2L" TargetMode="External"/><Relationship Id="rId68" Type="http://schemas.openxmlformats.org/officeDocument/2006/relationships/hyperlink" Target="consultantplus://offline/ref=46021053022117F7344A81A7897D829F6318B7354830D3A1D0FC022B28CE8040EF9557B18CC543g3t4L" TargetMode="External"/><Relationship Id="rId84" Type="http://schemas.openxmlformats.org/officeDocument/2006/relationships/hyperlink" Target="consultantplus://offline/ref=46021053022117F7344A81A7897D829F641BB53D41338EABD8A50E292FC1DF57E8DC5BB08CC5423Dg0t6L" TargetMode="External"/><Relationship Id="rId89" Type="http://schemas.openxmlformats.org/officeDocument/2006/relationships/hyperlink" Target="consultantplus://offline/ref=46021053022117F7344A81A7897D829F6718B4384D3D8EABD8A50E292FC1DF57E8DC5BB08CC5423Eg0tAL" TargetMode="External"/><Relationship Id="rId112" Type="http://schemas.openxmlformats.org/officeDocument/2006/relationships/hyperlink" Target="consultantplus://offline/ref=46021053022117F7344A81A7897D829F641AB63E4A3B8EABD8A50E292FC1DF57E8DC5BB08CC5423Eg0tAL" TargetMode="External"/><Relationship Id="rId133" Type="http://schemas.openxmlformats.org/officeDocument/2006/relationships/hyperlink" Target="consultantplus://offline/ref=46021053022117F7344A81A7897D829F6418B03C493D8EABD8A50E292FC1DF57E8DC5BB08CC5423Bg0t1L" TargetMode="External"/><Relationship Id="rId138" Type="http://schemas.openxmlformats.org/officeDocument/2006/relationships/hyperlink" Target="consultantplus://offline/ref=46021053022117F7344A81A7897D829F6418B03C493D8EABD8A50E292FC1DF57E8DC5BB08CC54234g0t2L" TargetMode="External"/><Relationship Id="rId154" Type="http://schemas.openxmlformats.org/officeDocument/2006/relationships/hyperlink" Target="consultantplus://offline/ref=46021053022117F7344A81A7897D829F6418B03C493D8EABD8A50E292FC1DF57E8DC5BB08CC54235g0t0L" TargetMode="External"/><Relationship Id="rId159" Type="http://schemas.openxmlformats.org/officeDocument/2006/relationships/hyperlink" Target="consultantplus://offline/ref=46021053022117F7344A81A7897D829F6412B5384F3E8EABD8A50E292FC1DF57E8DC5BB08EgCt6L" TargetMode="External"/><Relationship Id="rId16" Type="http://schemas.openxmlformats.org/officeDocument/2006/relationships/hyperlink" Target="consultantplus://offline/ref=46021053022117F7344A81A7897D829F6719B73B4F30D3A1D0FC022B28CE8040EF9557B18CC542g3t9L" TargetMode="External"/><Relationship Id="rId107" Type="http://schemas.openxmlformats.org/officeDocument/2006/relationships/hyperlink" Target="consultantplus://offline/ref=46021053022117F7344A81A7897D829F6418B23B4D3A8EABD8A50E292FC1DF57E8DC5BB08CC5423Dg0t0L" TargetMode="External"/><Relationship Id="rId11" Type="http://schemas.openxmlformats.org/officeDocument/2006/relationships/hyperlink" Target="consultantplus://offline/ref=46021053022117F7344A9FA98D7D829F6E12B73A436DD9A989F0002C27919747A69956B18CC4g4t5L" TargetMode="External"/><Relationship Id="rId32" Type="http://schemas.openxmlformats.org/officeDocument/2006/relationships/hyperlink" Target="consultantplus://offline/ref=46021053022117F7344A81A7897D829F6318B7354830D3A1D0FC022B28CE8040EF9557B18CC542g3t9L" TargetMode="External"/><Relationship Id="rId37" Type="http://schemas.openxmlformats.org/officeDocument/2006/relationships/hyperlink" Target="consultantplus://offline/ref=46021053022117F7344A81A7897D829F6F19B23B4A30D3A1D0FC022B28CE8040EF9557B18CC542g3t9L" TargetMode="External"/><Relationship Id="rId53" Type="http://schemas.openxmlformats.org/officeDocument/2006/relationships/hyperlink" Target="consultantplus://offline/ref=46021053022117F7344A81A7897D829F6718B4384D3D8EABD8A50E292FC1DF57E8DC5BB08CC5423Dg0t0L" TargetMode="External"/><Relationship Id="rId58" Type="http://schemas.openxmlformats.org/officeDocument/2006/relationships/hyperlink" Target="consultantplus://offline/ref=46021053022117F7344A81A7897D829F6418B03C493D8EABD8A50E292FC1DF57E8DC5BB08CC5423Dg0t2L" TargetMode="External"/><Relationship Id="rId74" Type="http://schemas.openxmlformats.org/officeDocument/2006/relationships/hyperlink" Target="consultantplus://offline/ref=46021053022117F7344A81A7897D829F6719B63D4F328EABD8A50E292FC1DF57E8DC5BB08CC5423Cg0t7L" TargetMode="External"/><Relationship Id="rId79" Type="http://schemas.openxmlformats.org/officeDocument/2006/relationships/hyperlink" Target="consultantplus://offline/ref=46021053022117F7344A81A7897D829F641BB53D41338EABD8A50E292FC1DF57E8DC5BB08CC5423Dg0t2L" TargetMode="External"/><Relationship Id="rId102" Type="http://schemas.openxmlformats.org/officeDocument/2006/relationships/hyperlink" Target="consultantplus://offline/ref=46021053022117F7344A81A7897D829F6418B03C493D8EABD8A50E292FC1DF57E8DC5BB08CC5423Eg0t1L" TargetMode="External"/><Relationship Id="rId123" Type="http://schemas.openxmlformats.org/officeDocument/2006/relationships/hyperlink" Target="consultantplus://offline/ref=46021053022117F7344A81A7897D829F671DB73D403A8EABD8A50E292FC1DF57E8DC5BB08CC4473Bg0t4L" TargetMode="External"/><Relationship Id="rId128" Type="http://schemas.openxmlformats.org/officeDocument/2006/relationships/hyperlink" Target="consultantplus://offline/ref=46021053022117F7344A81A7897D829F6418B03C493D8EABD8A50E292FC1DF57E8DC5BB08CC5423Ag0t4L" TargetMode="External"/><Relationship Id="rId144" Type="http://schemas.openxmlformats.org/officeDocument/2006/relationships/hyperlink" Target="consultantplus://offline/ref=46021053022117F7344A9FA98D7D829F671EB63E403C8EABD8A50E292FC1DF57E8DC5BB08CC5423Dg0t7L" TargetMode="External"/><Relationship Id="rId149" Type="http://schemas.openxmlformats.org/officeDocument/2006/relationships/hyperlink" Target="consultantplus://offline/ref=46021053022117F7344A81A7897D829F6418B03C493D8EABD8A50E292FC1DF57E8DC5BB08CC54234g0tBL" TargetMode="External"/><Relationship Id="rId5" Type="http://schemas.openxmlformats.org/officeDocument/2006/relationships/hyperlink" Target="consultantplus://offline/ref=46021053022117F7344A81A7897D829F641FB435436DD9A989F0002C27919747A69956B18CC5g4t7L" TargetMode="External"/><Relationship Id="rId90" Type="http://schemas.openxmlformats.org/officeDocument/2006/relationships/hyperlink" Target="consultantplus://offline/ref=46021053022117F7344A81A7897D829F6318B7354830D3A1D0FC022B28CE8040EF9557B18CC541g3tDL" TargetMode="External"/><Relationship Id="rId95" Type="http://schemas.openxmlformats.org/officeDocument/2006/relationships/hyperlink" Target="consultantplus://offline/ref=46021053022117F7344A81A7897D829F6E1BB6394E30D3A1D0FC022B28CE8040EF9557B18CC543g3t4L" TargetMode="External"/><Relationship Id="rId160" Type="http://schemas.openxmlformats.org/officeDocument/2006/relationships/hyperlink" Target="consultantplus://offline/ref=46021053022117F7344A81A7897D829F6412B734413F8EABD8A50E292FC1DF57E8DC5BB08CC5403Dg0tBL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46021053022117F7344A9FA98D7D829F641EB3394C30D3A1D0FC022B28CE8040EF9557B18CC542g3t5L" TargetMode="External"/><Relationship Id="rId27" Type="http://schemas.openxmlformats.org/officeDocument/2006/relationships/hyperlink" Target="consultantplus://offline/ref=46021053022117F7344A81A7897D829F6218B1384D30D3A1D0FC022B28CE8040EF9557B18CC540g3t9L" TargetMode="External"/><Relationship Id="rId43" Type="http://schemas.openxmlformats.org/officeDocument/2006/relationships/hyperlink" Target="consultantplus://offline/ref=46021053022117F7344A81A7897D829F6719B63D4F328EABD8A50E292FC1DF57E8DC5BB08CC5423Cg0t7L" TargetMode="External"/><Relationship Id="rId48" Type="http://schemas.openxmlformats.org/officeDocument/2006/relationships/hyperlink" Target="consultantplus://offline/ref=46021053022117F7344A81A7897D829F641BB53D41338EABD8A50E292FC1DF57E8DC5BB08CC5423Cg0t7L" TargetMode="External"/><Relationship Id="rId64" Type="http://schemas.openxmlformats.org/officeDocument/2006/relationships/hyperlink" Target="consultantplus://offline/ref=46021053022117F7344A81A7897D829F6718B4384D3D8EABD8A50E292FC1DF57E8DC5BB08CC5423Eg0t3L" TargetMode="External"/><Relationship Id="rId69" Type="http://schemas.openxmlformats.org/officeDocument/2006/relationships/hyperlink" Target="consultantplus://offline/ref=46021053022117F7344A81A7897D829F6718B4384D3D8EABD8A50E292FC1DF57E8DC5BB08CC5423Eg0t5L" TargetMode="External"/><Relationship Id="rId113" Type="http://schemas.openxmlformats.org/officeDocument/2006/relationships/hyperlink" Target="consultantplus://offline/ref=46021053022117F7344A81A7897D829F6418B03C493D8EABD8A50E292FC1DF57E8DC5BB08CC54239g0t2L" TargetMode="External"/><Relationship Id="rId118" Type="http://schemas.openxmlformats.org/officeDocument/2006/relationships/hyperlink" Target="consultantplus://offline/ref=46021053022117F7344A81A7897D829F6418B03C493D8EABD8A50E292FC1DF57E8DC5BB08CC54239g0t5L" TargetMode="External"/><Relationship Id="rId134" Type="http://schemas.openxmlformats.org/officeDocument/2006/relationships/hyperlink" Target="consultantplus://offline/ref=46021053022117F7344A81A7897D829F6418B03C493D8EABD8A50E292FC1DF57E8DC5BB08CC5423Bg0t6L" TargetMode="External"/><Relationship Id="rId139" Type="http://schemas.openxmlformats.org/officeDocument/2006/relationships/hyperlink" Target="consultantplus://offline/ref=46021053022117F7344A81A7897D829F6718B4384D3D8EABD8A50E292FC1DF57E8DC5BB08CC5423Fg0t7L" TargetMode="External"/><Relationship Id="rId80" Type="http://schemas.openxmlformats.org/officeDocument/2006/relationships/hyperlink" Target="consultantplus://offline/ref=46021053022117F7344A81A7897D829F641BB734413D8EABD8A50E292FC1DF57E8DC5BB08CC5423Dg0t3L" TargetMode="External"/><Relationship Id="rId85" Type="http://schemas.openxmlformats.org/officeDocument/2006/relationships/hyperlink" Target="consultantplus://offline/ref=46021053022117F7344A81A7897D829F6719B1394F328EABD8A50E292FC1DF57E8DC5BB08CC5423Cg0t7L" TargetMode="External"/><Relationship Id="rId150" Type="http://schemas.openxmlformats.org/officeDocument/2006/relationships/hyperlink" Target="consultantplus://offline/ref=46021053022117F7344A81A7897D829F6412B5384F3E8EABD8A50E292FC1DF57E8DC5BB2g8t9L" TargetMode="External"/><Relationship Id="rId155" Type="http://schemas.openxmlformats.org/officeDocument/2006/relationships/hyperlink" Target="consultantplus://offline/ref=46021053022117F7344A81A7897D829F6418B03C493D8EABD8A50E292FC1DF57E8DC5BB08CC54235g0t7L" TargetMode="External"/><Relationship Id="rId12" Type="http://schemas.openxmlformats.org/officeDocument/2006/relationships/hyperlink" Target="consultantplus://offline/ref=46021053022117F7344A81A7897D829F671AB53B4830D3A1D0FC022B28CE8040EF9557B18CC543g3t4L" TargetMode="External"/><Relationship Id="rId17" Type="http://schemas.openxmlformats.org/officeDocument/2006/relationships/hyperlink" Target="consultantplus://offline/ref=46021053022117F7344A81A7897D829F6713B93B4E30D3A1D0FC022B28CE8040EF9557B18CC540g3tFL" TargetMode="External"/><Relationship Id="rId33" Type="http://schemas.openxmlformats.org/officeDocument/2006/relationships/hyperlink" Target="consultantplus://offline/ref=46021053022117F7344A81A7897D829F631CB93C4C30D3A1D0FC022B28CE8040EF9557B18CC542g3t9L" TargetMode="External"/><Relationship Id="rId38" Type="http://schemas.openxmlformats.org/officeDocument/2006/relationships/hyperlink" Target="consultantplus://offline/ref=46021053022117F7344A81A7897D829F641BB734413D8EABD8A50E292FC1DF57E8DC5BB08CC5423Dg0t2L" TargetMode="External"/><Relationship Id="rId59" Type="http://schemas.openxmlformats.org/officeDocument/2006/relationships/hyperlink" Target="consultantplus://offline/ref=46021053022117F7344A81A7897D829F6418B03C493D8EABD8A50E292FC1DF57E8DC5BB08CC5423Dg0t0L" TargetMode="External"/><Relationship Id="rId103" Type="http://schemas.openxmlformats.org/officeDocument/2006/relationships/hyperlink" Target="consultantplus://offline/ref=46021053022117F7344A9FA98D7D829F671BB83F4F328EABD8A50E292FC1DF57E8DC5BB08CC5423Dg0t3L" TargetMode="External"/><Relationship Id="rId108" Type="http://schemas.openxmlformats.org/officeDocument/2006/relationships/hyperlink" Target="consultantplus://offline/ref=46021053022117F7344A81A7897D829F641AB63E4A3B8EABD8A50E292FC1DF57E8DC5BB08CC5423Eg0t5L" TargetMode="External"/><Relationship Id="rId124" Type="http://schemas.openxmlformats.org/officeDocument/2006/relationships/hyperlink" Target="consultantplus://offline/ref=46021053022117F7344A81A7897D829F6418B03C493D8EABD8A50E292FC1DF57E8DC5BB08CC5423Ag0t0L" TargetMode="External"/><Relationship Id="rId129" Type="http://schemas.openxmlformats.org/officeDocument/2006/relationships/hyperlink" Target="consultantplus://offline/ref=46021053022117F7344A81A7897D829F6418B03C493D8EABD8A50E292FC1DF57E8DC5BB08CC5423Ag0t5L" TargetMode="External"/><Relationship Id="rId54" Type="http://schemas.openxmlformats.org/officeDocument/2006/relationships/hyperlink" Target="consultantplus://offline/ref=46021053022117F7344A81A7897D829F6718B4384D3D8EABD8A50E292FC1DF57E8DC5BB08CC5423Dg0t1L" TargetMode="External"/><Relationship Id="rId70" Type="http://schemas.openxmlformats.org/officeDocument/2006/relationships/hyperlink" Target="consultantplus://offline/ref=46021053022117F7344A81A7897D829F6412B5384F3E8EABD8A50E292FgCt1L" TargetMode="External"/><Relationship Id="rId75" Type="http://schemas.openxmlformats.org/officeDocument/2006/relationships/hyperlink" Target="consultantplus://offline/ref=46021053022117F7344A81A7897D829F671EB13C4B3D8EABD8A50E292FC1DF57E8DC5BB08CC5423Cg0t7L" TargetMode="External"/><Relationship Id="rId91" Type="http://schemas.openxmlformats.org/officeDocument/2006/relationships/hyperlink" Target="consultantplus://offline/ref=46021053022117F7344A81A7897D829F6718B939403B8EABD8A50E292FC1DF57E8DC5BB08CC5423Dg0t2L" TargetMode="External"/><Relationship Id="rId96" Type="http://schemas.openxmlformats.org/officeDocument/2006/relationships/hyperlink" Target="consultantplus://offline/ref=46021053022117F7344A81A7897D829F6418B23B4D3A8EABD8A50E292FC1DF57E8DC5BB08CC5423Dg0t2L" TargetMode="External"/><Relationship Id="rId140" Type="http://schemas.openxmlformats.org/officeDocument/2006/relationships/hyperlink" Target="consultantplus://offline/ref=46021053022117F7344A81A7897D829F6418B03C493D8EABD8A50E292FC1DF57E8DC5BB08CC54234g0t3L" TargetMode="External"/><Relationship Id="rId145" Type="http://schemas.openxmlformats.org/officeDocument/2006/relationships/hyperlink" Target="consultantplus://offline/ref=46021053022117F7344A9FA98D7D829F671EB63E403C8EABD8A50E292FC1DF57E8DC5BB08CC5423Ag0t2L" TargetMode="External"/><Relationship Id="rId161" Type="http://schemas.openxmlformats.org/officeDocument/2006/relationships/hyperlink" Target="consultantplus://offline/ref=46021053022117F7344A81A7897D829F6718B4384D3D8EABD8A50E292FC1DF57E8DC5BB08CC54235g0t3L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21053022117F7344A9FA98D7D829F6F18B5384A30D3A1D0FC022B28CE8040EF9557B18CC547g3t5L" TargetMode="External"/><Relationship Id="rId15" Type="http://schemas.openxmlformats.org/officeDocument/2006/relationships/hyperlink" Target="consultantplus://offline/ref=46021053022117F7344A81A7897D829F671AB53B4A30D3A1D0FC022B28CE8040EF9557B18CC543g3t9L" TargetMode="External"/><Relationship Id="rId23" Type="http://schemas.openxmlformats.org/officeDocument/2006/relationships/hyperlink" Target="consultantplus://offline/ref=46021053022117F7344A81A7897D829F6412B1344830D3A1D0FC022B28CE8040EF9557B18CC542g3t4L" TargetMode="External"/><Relationship Id="rId28" Type="http://schemas.openxmlformats.org/officeDocument/2006/relationships/hyperlink" Target="consultantplus://offline/ref=46021053022117F7344A81A7897D829F621AB63C4D30D3A1D0FC022B28CE8040EF9557B18CC543g3t9L" TargetMode="External"/><Relationship Id="rId36" Type="http://schemas.openxmlformats.org/officeDocument/2006/relationships/hyperlink" Target="consultantplus://offline/ref=46021053022117F7344A81A7897D829F6F1AB0354130D3A1D0FC022B28CE8040EF9557B18CC542g3t9L" TargetMode="External"/><Relationship Id="rId49" Type="http://schemas.openxmlformats.org/officeDocument/2006/relationships/hyperlink" Target="consultantplus://offline/ref=46021053022117F7344A81A7897D829F6418B03C493D8EABD8A50E292FC1DF57E8DC5BB08CC5423Cg0t7L" TargetMode="External"/><Relationship Id="rId57" Type="http://schemas.openxmlformats.org/officeDocument/2006/relationships/hyperlink" Target="consultantplus://offline/ref=46021053022117F7344A81A7897D829F6F1AB0354130D3A1D0FC022B28CE8040EF9557B18CC543g3tDL" TargetMode="External"/><Relationship Id="rId106" Type="http://schemas.openxmlformats.org/officeDocument/2006/relationships/hyperlink" Target="consultantplus://offline/ref=46021053022117F7344A81A7897D829F6718B4384D3D8EABD8A50E292FC1DF57E8DC5BB08CC5423Fg0t6L" TargetMode="External"/><Relationship Id="rId114" Type="http://schemas.openxmlformats.org/officeDocument/2006/relationships/hyperlink" Target="consultantplus://offline/ref=46021053022117F7344A81A7897D829F6418B03C493D8EABD8A50E292FC1DF57E8DC5BB08CC54239g0t3L" TargetMode="External"/><Relationship Id="rId119" Type="http://schemas.openxmlformats.org/officeDocument/2006/relationships/hyperlink" Target="consultantplus://offline/ref=46021053022117F7344A81A7897D829F6418B03C493D8EABD8A50E292FC1DF57E8DC5BB08CC54239g0tAL" TargetMode="External"/><Relationship Id="rId127" Type="http://schemas.openxmlformats.org/officeDocument/2006/relationships/hyperlink" Target="consultantplus://offline/ref=46021053022117F7344A81A7897D829F641AB63E4A3B8EABD8A50E292FC1DF57E8DC5BB08CC5423Fg0t3L" TargetMode="External"/><Relationship Id="rId10" Type="http://schemas.openxmlformats.org/officeDocument/2006/relationships/hyperlink" Target="consultantplus://offline/ref=46021053022117F7344A96B08A7D829F6519B43D41338EABD8A50E292FC1DF57E8DC5BB08CC5423Dg0t1L" TargetMode="External"/><Relationship Id="rId31" Type="http://schemas.openxmlformats.org/officeDocument/2006/relationships/hyperlink" Target="consultantplus://offline/ref=46021053022117F7344A81A7897D829F6418B3354E3C8EABD8A50E292FC1DF57E8DC5BB08CC5423Cg0tBL" TargetMode="External"/><Relationship Id="rId44" Type="http://schemas.openxmlformats.org/officeDocument/2006/relationships/hyperlink" Target="consultantplus://offline/ref=46021053022117F7344A81A7897D829F671EB13C4B3D8EABD8A50E292FC1DF57E8DC5BB08CC5423Cg0t7L" TargetMode="External"/><Relationship Id="rId52" Type="http://schemas.openxmlformats.org/officeDocument/2006/relationships/hyperlink" Target="consultantplus://offline/ref=46021053022117F7344A81A7897D829F6318B7354830D3A1D0FC022B28CE8040EF9557B18CC543g3t8L" TargetMode="External"/><Relationship Id="rId60" Type="http://schemas.openxmlformats.org/officeDocument/2006/relationships/hyperlink" Target="consultantplus://offline/ref=46021053022117F7344A81A7897D829F6718B4384D3D8EABD8A50E292FC1DF57E8DC5BB08CC5423Dg0t5L" TargetMode="External"/><Relationship Id="rId65" Type="http://schemas.openxmlformats.org/officeDocument/2006/relationships/hyperlink" Target="consultantplus://offline/ref=46021053022117F7344A81A7897D829F6718B4384D3D8EABD8A50E292FC1DF57E8DC5BB08CC5423Eg0t1L" TargetMode="External"/><Relationship Id="rId73" Type="http://schemas.openxmlformats.org/officeDocument/2006/relationships/hyperlink" Target="consultantplus://offline/ref=46021053022117F7344A81A7897D829F6719B1394F328EABD8A50E292FC1DF57E8DC5BB08CC5423Cg0t7L" TargetMode="External"/><Relationship Id="rId78" Type="http://schemas.openxmlformats.org/officeDocument/2006/relationships/hyperlink" Target="consultantplus://offline/ref=46021053022117F7344A81A7897D829F641BB53D41338EABD8A50E292FC1DF57E8DC5BB08CC5423Cg0t7L" TargetMode="External"/><Relationship Id="rId81" Type="http://schemas.openxmlformats.org/officeDocument/2006/relationships/hyperlink" Target="consultantplus://offline/ref=46021053022117F7344A81A7897D829F641BB734413D8EABD8A50E292FC1DF57E8DC5BB08CC5423Dg0t0L" TargetMode="External"/><Relationship Id="rId86" Type="http://schemas.openxmlformats.org/officeDocument/2006/relationships/hyperlink" Target="consultantplus://offline/ref=46021053022117F7344A81A7897D829F641BB53D41338EABD8A50E292FC1DF57E8DC5BB08CC5423Dg0t4L" TargetMode="External"/><Relationship Id="rId94" Type="http://schemas.openxmlformats.org/officeDocument/2006/relationships/hyperlink" Target="consultantplus://offline/ref=46021053022117F7344A81A7897D829F6718B939403B8EABD8A50E292FC1DF57E8DC5BB08CC5423Dg0t4L" TargetMode="External"/><Relationship Id="rId99" Type="http://schemas.openxmlformats.org/officeDocument/2006/relationships/hyperlink" Target="consultantplus://offline/ref=46021053022117F7344A81A7897D829F6718B939403B8EABD8A50E292FC1DF57E8DC5BB08CC5423Dg0tAL" TargetMode="External"/><Relationship Id="rId101" Type="http://schemas.openxmlformats.org/officeDocument/2006/relationships/hyperlink" Target="consultantplus://offline/ref=46021053022117F7344A81A7897D829F6418B03C493D8EABD8A50E292FC1DF57E8DC5BB08CC5423Dg0t1L" TargetMode="External"/><Relationship Id="rId122" Type="http://schemas.openxmlformats.org/officeDocument/2006/relationships/hyperlink" Target="consultantplus://offline/ref=46021053022117F7344A81A7897D829F6418B03C493D8EABD8A50E292FC1DF57E8DC5BB08CC5423Ag0t3L" TargetMode="External"/><Relationship Id="rId130" Type="http://schemas.openxmlformats.org/officeDocument/2006/relationships/hyperlink" Target="consultantplus://offline/ref=46021053022117F7344A81A7897D829F6418B03C493D8EABD8A50E292FC1DF57E8DC5BB08CC5423Ag0tBL" TargetMode="External"/><Relationship Id="rId135" Type="http://schemas.openxmlformats.org/officeDocument/2006/relationships/hyperlink" Target="consultantplus://offline/ref=46021053022117F7344A81A7897D829F6418B03C493D8EABD8A50E292FC1DF57E8DC5BB08CC5423Bg0t4L" TargetMode="External"/><Relationship Id="rId143" Type="http://schemas.openxmlformats.org/officeDocument/2006/relationships/hyperlink" Target="consultantplus://offline/ref=46021053022117F7344A81A7897D829F6418B03C493D8EABD8A50E292FC1DF57E8DC5BB08CC54234g0t4L" TargetMode="External"/><Relationship Id="rId148" Type="http://schemas.openxmlformats.org/officeDocument/2006/relationships/hyperlink" Target="consultantplus://offline/ref=46021053022117F7344A81A7897D829F6718B4384D3D8EABD8A50E292FC1DF57E8DC5BB08CC54239g0tBL" TargetMode="External"/><Relationship Id="rId151" Type="http://schemas.openxmlformats.org/officeDocument/2006/relationships/hyperlink" Target="consultantplus://offline/ref=46021053022117F7344A81A7897D829F6412B5384F3E8EABD8A50E292FC1DF57E8DC5BgBt5L" TargetMode="External"/><Relationship Id="rId156" Type="http://schemas.openxmlformats.org/officeDocument/2006/relationships/hyperlink" Target="consultantplus://offline/ref=46021053022117F7344A81A7897D829F6718B4384D3D8EABD8A50E292FC1DF57E8DC5BB08CC5423Bg0t3L" TargetMode="External"/><Relationship Id="rId164" Type="http://schemas.openxmlformats.org/officeDocument/2006/relationships/hyperlink" Target="consultantplus://offline/ref=46021053022117F7344A81A7897D829F6412B5384F3E8EABD8A50E292FC1DF57E8DC5BB089gCt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021053022117F7344A81A7897D829F6319B834436DD9A989F0002C27919747A69956B18CC5g4t7L" TargetMode="External"/><Relationship Id="rId13" Type="http://schemas.openxmlformats.org/officeDocument/2006/relationships/hyperlink" Target="consultantplus://offline/ref=46021053022117F7344A81A7897D829F671AB53B4E30D3A1D0FC022B28CE8040EF9557B18CC543g3t9L" TargetMode="External"/><Relationship Id="rId18" Type="http://schemas.openxmlformats.org/officeDocument/2006/relationships/hyperlink" Target="consultantplus://offline/ref=46021053022117F7344A81A7897D829F641AB83E4E30D3A1D0FC022B28CE8040EF9557B18CC543g3t8L" TargetMode="External"/><Relationship Id="rId39" Type="http://schemas.openxmlformats.org/officeDocument/2006/relationships/hyperlink" Target="consultantplus://offline/ref=46021053022117F7344A81A7897D829F6718B4384D3D8EABD8A50E292FC1DF57E8DC5BB08CC5423Cg0t7L" TargetMode="External"/><Relationship Id="rId109" Type="http://schemas.openxmlformats.org/officeDocument/2006/relationships/hyperlink" Target="consultantplus://offline/ref=46021053022117F7344A81A7897D829F6418B03C493D8EABD8A50E292FC1DF57E8DC5BB08CC54238g0t6L" TargetMode="External"/><Relationship Id="rId34" Type="http://schemas.openxmlformats.org/officeDocument/2006/relationships/hyperlink" Target="consultantplus://offline/ref=46021053022117F7344A81A7897D829F601AB63E4930D3A1D0FC022B28CE8040EF9557B18CC542g3t9L" TargetMode="External"/><Relationship Id="rId50" Type="http://schemas.openxmlformats.org/officeDocument/2006/relationships/hyperlink" Target="consultantplus://offline/ref=46021053022117F7344A81A7897D829F6F1AB0354130D3A1D0FC022B28CE8040EF9557B18CC543g3tCL" TargetMode="External"/><Relationship Id="rId55" Type="http://schemas.openxmlformats.org/officeDocument/2006/relationships/hyperlink" Target="consultantplus://offline/ref=46021053022117F7344A81A7897D829F6318B7354830D3A1D0FC022B28CE8040EF9557B18CC543g3t9L" TargetMode="External"/><Relationship Id="rId76" Type="http://schemas.openxmlformats.org/officeDocument/2006/relationships/hyperlink" Target="consultantplus://offline/ref=46021053022117F7344A81A7897D829F641BB735483B8EABD8A50E292FC1DF57E8DC5BB08CC5423Cg0tBL" TargetMode="External"/><Relationship Id="rId97" Type="http://schemas.openxmlformats.org/officeDocument/2006/relationships/hyperlink" Target="consultantplus://offline/ref=46021053022117F7344A81A7897D829F6418B23B4D3A8EABD8A50E292FC1DF57E8DC5BB08CC5423Dg0t2L" TargetMode="External"/><Relationship Id="rId104" Type="http://schemas.openxmlformats.org/officeDocument/2006/relationships/hyperlink" Target="consultantplus://offline/ref=46021053022117F7344A81A7897D829F6F18B83C4F30D3A1D0FC022Bg2t8L" TargetMode="External"/><Relationship Id="rId120" Type="http://schemas.openxmlformats.org/officeDocument/2006/relationships/hyperlink" Target="consultantplus://offline/ref=46021053022117F7344A81A7897D829F6418B03C493D8EABD8A50E292FC1DF57E8DC5BB08CC54239g0tBL" TargetMode="External"/><Relationship Id="rId125" Type="http://schemas.openxmlformats.org/officeDocument/2006/relationships/hyperlink" Target="consultantplus://offline/ref=46021053022117F7344A81A7897D829F6418B03C493D8EABD8A50E292FC1DF57E8DC5BB08CC5423Ag0t6L" TargetMode="External"/><Relationship Id="rId141" Type="http://schemas.openxmlformats.org/officeDocument/2006/relationships/hyperlink" Target="consultantplus://offline/ref=46021053022117F7344A81A7897D829F6412B5384F3E8EABD8A50E292FC1DF57E8DC5BB3g8tFL" TargetMode="External"/><Relationship Id="rId146" Type="http://schemas.openxmlformats.org/officeDocument/2006/relationships/hyperlink" Target="consultantplus://offline/ref=46021053022117F7344A81A7897D829F6418B03C493D8EABD8A50E292FC1DF57E8DC5BB08CC54234g0t5L" TargetMode="External"/><Relationship Id="rId7" Type="http://schemas.openxmlformats.org/officeDocument/2006/relationships/hyperlink" Target="consultantplus://offline/ref=46021053022117F7344A81A7897D829F6513B035436DD9A989F0002C27919747A69956B18CC5g4t7L" TargetMode="External"/><Relationship Id="rId71" Type="http://schemas.openxmlformats.org/officeDocument/2006/relationships/hyperlink" Target="consultantplus://offline/ref=46021053022117F7344A81A7897D829F6F19B23B4A30D3A1D0FC022B28CE8040EF9557B18CC542g3t5L" TargetMode="External"/><Relationship Id="rId92" Type="http://schemas.openxmlformats.org/officeDocument/2006/relationships/hyperlink" Target="consultantplus://offline/ref=46021053022117F7344A81A7897D829F6418B23B4D3A8EABD8A50E292FC1DF57E8DC5BB08CC5423Dg0t2L" TargetMode="External"/><Relationship Id="rId162" Type="http://schemas.openxmlformats.org/officeDocument/2006/relationships/hyperlink" Target="consultantplus://offline/ref=46021053022117F7344A81A7897D829F6412B5384F3E8EABD8A50E292FC1DF57E8DC5BB7g8t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021053022117F7344A81A7897D829F6518B63B4830D3A1D0FC022B28CE8040EF9557B18CC543g3tFL" TargetMode="External"/><Relationship Id="rId24" Type="http://schemas.openxmlformats.org/officeDocument/2006/relationships/hyperlink" Target="consultantplus://offline/ref=46021053022117F7344A81A7897D829F671BB03A49398EABD8A50E292FC1DF57E8DC5BB08CC5423Dg0t1L" TargetMode="External"/><Relationship Id="rId40" Type="http://schemas.openxmlformats.org/officeDocument/2006/relationships/hyperlink" Target="consultantplus://offline/ref=46021053022117F7344A81A7897D829F6718B939403B8EABD8A50E292FC1DF57E8DC5BB08CC5423Cg0tBL" TargetMode="External"/><Relationship Id="rId45" Type="http://schemas.openxmlformats.org/officeDocument/2006/relationships/hyperlink" Target="consultantplus://offline/ref=46021053022117F7344A81A7897D829F641BB735483B8EABD8A50E292FC1DF57E8DC5BB08CC5423Cg0tBL" TargetMode="External"/><Relationship Id="rId66" Type="http://schemas.openxmlformats.org/officeDocument/2006/relationships/hyperlink" Target="consultantplus://offline/ref=46021053022117F7344A81A7897D829F631FB2344F30D3A1D0FC022B28CE8040EF9557B18CC543g3t9L" TargetMode="External"/><Relationship Id="rId87" Type="http://schemas.openxmlformats.org/officeDocument/2006/relationships/hyperlink" Target="consultantplus://offline/ref=46021053022117F7344A81A7897D829F641BB53D41338EABD8A50E292FC1DF57E8DC5BB08CC5423Dg0t5L" TargetMode="External"/><Relationship Id="rId110" Type="http://schemas.openxmlformats.org/officeDocument/2006/relationships/hyperlink" Target="consultantplus://offline/ref=46021053022117F7344A81A7897D829F6418B03C493D8EABD8A50E292FC1DF57E8DC5BB08CC54238g0t5L" TargetMode="External"/><Relationship Id="rId115" Type="http://schemas.openxmlformats.org/officeDocument/2006/relationships/hyperlink" Target="consultantplus://offline/ref=46021053022117F7344A81A7897D829F6418B03C493D8EABD8A50E292FC1DF57E8DC5BB08CC54239g0t0L" TargetMode="External"/><Relationship Id="rId131" Type="http://schemas.openxmlformats.org/officeDocument/2006/relationships/hyperlink" Target="consultantplus://offline/ref=46021053022117F7344A81A7897D829F6418B03C493D8EABD8A50E292FC1DF57E8DC5BB08CC5423Bg0t2L" TargetMode="External"/><Relationship Id="rId136" Type="http://schemas.openxmlformats.org/officeDocument/2006/relationships/hyperlink" Target="consultantplus://offline/ref=46021053022117F7344A81A7897D829F6418B03C493D8EABD8A50E292FC1DF57E8DC5BB08CC5423Bg0tAL" TargetMode="External"/><Relationship Id="rId157" Type="http://schemas.openxmlformats.org/officeDocument/2006/relationships/hyperlink" Target="consultantplus://offline/ref=46021053022117F7344A81A7897D829F6412B5384F3E8EABD8A50E292FC1DF57E8DC5BB08EgCt6L" TargetMode="External"/><Relationship Id="rId61" Type="http://schemas.openxmlformats.org/officeDocument/2006/relationships/hyperlink" Target="consultantplus://offline/ref=46021053022117F7344A81A7897D829F6718B4384D3D8EABD8A50E292FC1DF57E8DC5BB08CC5423Dg0tAL" TargetMode="External"/><Relationship Id="rId82" Type="http://schemas.openxmlformats.org/officeDocument/2006/relationships/hyperlink" Target="consultantplus://offline/ref=46021053022117F7344A81A7897D829F641BB735483B8EABD8A50E292FC1DF57E8DC5BB08CC5423Cg0tBL" TargetMode="External"/><Relationship Id="rId152" Type="http://schemas.openxmlformats.org/officeDocument/2006/relationships/hyperlink" Target="consultantplus://offline/ref=46021053022117F7344A81A7897D829F6418B03C493D8EABD8A50E292FC1DF57E8DC5BB08CC54235g0t2L" TargetMode="External"/><Relationship Id="rId19" Type="http://schemas.openxmlformats.org/officeDocument/2006/relationships/hyperlink" Target="consultantplus://offline/ref=46021053022117F7344A81A7897D829F641AB83E4F30D3A1D0FC022B28CE8040EF9557B18CC543g3tFL" TargetMode="External"/><Relationship Id="rId14" Type="http://schemas.openxmlformats.org/officeDocument/2006/relationships/hyperlink" Target="consultantplus://offline/ref=46021053022117F7344A81A7897D829F6412B03C4930D3A1D0FC022B28CE8040EF9557B18CC542g3t5L" TargetMode="External"/><Relationship Id="rId30" Type="http://schemas.openxmlformats.org/officeDocument/2006/relationships/hyperlink" Target="consultantplus://offline/ref=46021053022117F7344A81A7897D829F6418B3354E3E8EABD8A50E292FC1DF57E8DC5BB08CC5423Dg0t2L" TargetMode="External"/><Relationship Id="rId35" Type="http://schemas.openxmlformats.org/officeDocument/2006/relationships/hyperlink" Target="consultantplus://offline/ref=46021053022117F7344A81A7897D829F631CB63A4830D3A1D0FC022B28CE8040EF9557B18CC542g3t9L" TargetMode="External"/><Relationship Id="rId56" Type="http://schemas.openxmlformats.org/officeDocument/2006/relationships/hyperlink" Target="consultantplus://offline/ref=46021053022117F7344A81A7897D829F6718B4384D3D8EABD8A50E292FC1DF57E8DC5BB08CC5423Dg0t6L" TargetMode="External"/><Relationship Id="rId77" Type="http://schemas.openxmlformats.org/officeDocument/2006/relationships/hyperlink" Target="consultantplus://offline/ref=46021053022117F7344A81A7897D829F6712B4354F398EABD8A50E292FC1DF57E8DC5BB08CC5423Dg0t0L" TargetMode="External"/><Relationship Id="rId100" Type="http://schemas.openxmlformats.org/officeDocument/2006/relationships/hyperlink" Target="consultantplus://offline/ref=46021053022117F7344A81A7897D829F6418B03C493D8EABD8A50E292FC1DF57E8DC5BB08CC5423Dg0t1L" TargetMode="External"/><Relationship Id="rId105" Type="http://schemas.openxmlformats.org/officeDocument/2006/relationships/hyperlink" Target="consultantplus://offline/ref=46021053022117F7344A81A7897D829F6F1AB0354130D3A1D0FC022B28CE8040EF9557B18CC547g3tEL" TargetMode="External"/><Relationship Id="rId126" Type="http://schemas.openxmlformats.org/officeDocument/2006/relationships/hyperlink" Target="consultantplus://offline/ref=46021053022117F7344A81A7897D829F6418B03C493D8EABD8A50E292FC1DF57E8DC5BB08CC5423Ag0t7L" TargetMode="External"/><Relationship Id="rId147" Type="http://schemas.openxmlformats.org/officeDocument/2006/relationships/hyperlink" Target="consultantplus://offline/ref=46021053022117F7344A81A7897D829F6F19B8344830D3A1D0FC022Bg2t8L" TargetMode="External"/><Relationship Id="rId8" Type="http://schemas.openxmlformats.org/officeDocument/2006/relationships/hyperlink" Target="consultantplus://offline/ref=46021053022117F7344A81A7897D829F6218B93D436DD9A989F0002C27919747A69956B18CC5g4t7L" TargetMode="External"/><Relationship Id="rId51" Type="http://schemas.openxmlformats.org/officeDocument/2006/relationships/hyperlink" Target="consultantplus://offline/ref=46021053022117F7344A81A7897D829F6712B4354F398EABD8A50E292FC1DF57E8DC5BB08CC5423Dg0t2L" TargetMode="External"/><Relationship Id="rId72" Type="http://schemas.openxmlformats.org/officeDocument/2006/relationships/hyperlink" Target="consultantplus://offline/ref=46021053022117F7344A81A7897D829F641BB734413D8EABD8A50E292FC1DF57E8DC5BB08CC5423Dg0t2L" TargetMode="External"/><Relationship Id="rId93" Type="http://schemas.openxmlformats.org/officeDocument/2006/relationships/hyperlink" Target="consultantplus://offline/ref=46021053022117F7344A81A7897D829F6718B939403B8EABD8A50E292FC1DF57E8DC5BB08CC5423Dg0t3L" TargetMode="External"/><Relationship Id="rId98" Type="http://schemas.openxmlformats.org/officeDocument/2006/relationships/hyperlink" Target="consultantplus://offline/ref=46021053022117F7344A81A7897D829F6718B4384D3D8EABD8A50E292FC1DF57E8DC5BB08CC5423Dg0t1L" TargetMode="External"/><Relationship Id="rId121" Type="http://schemas.openxmlformats.org/officeDocument/2006/relationships/hyperlink" Target="consultantplus://offline/ref=46021053022117F7344A81A7897D829F6718B4384D3D8EABD8A50E292FC1DF57E8DC5BB08CC5423Fg0t6L" TargetMode="External"/><Relationship Id="rId142" Type="http://schemas.openxmlformats.org/officeDocument/2006/relationships/hyperlink" Target="consultantplus://offline/ref=46021053022117F7344A81A7897D829F6418B03C493D8EABD8A50E292FC1DF57E8DC5BB08CC54234g0t7L" TargetMode="External"/><Relationship Id="rId163" Type="http://schemas.openxmlformats.org/officeDocument/2006/relationships/hyperlink" Target="consultantplus://offline/ref=46021053022117F7344A81A7897D829F6718B4384D3D8EABD8A50E292FC1DF57E8DC5BB08CC54235g0t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6021053022117F7344A81A7897D829F641CB53D4130D3A1D0FC022B28CE8040EF9557B18CC542g3t9L" TargetMode="External"/><Relationship Id="rId46" Type="http://schemas.openxmlformats.org/officeDocument/2006/relationships/hyperlink" Target="consultantplus://offline/ref=46021053022117F7344A81A7897D829F641AB63E4A3B8EABD8A50E292FC1DF57E8DC5BB08CC5423Cg0tBL" TargetMode="External"/><Relationship Id="rId67" Type="http://schemas.openxmlformats.org/officeDocument/2006/relationships/hyperlink" Target="consultantplus://offline/ref=46021053022117F7344A81A7897D829F6718B4384D3D8EABD8A50E292FC1DF57E8DC5BB08CC5423Eg0t6L" TargetMode="External"/><Relationship Id="rId116" Type="http://schemas.openxmlformats.org/officeDocument/2006/relationships/hyperlink" Target="consultantplus://offline/ref=46021053022117F7344A81A7897D829F6418B03C493D8EABD8A50E292FC1DF57E8DC5BB08CC54239g0t3L" TargetMode="External"/><Relationship Id="rId137" Type="http://schemas.openxmlformats.org/officeDocument/2006/relationships/hyperlink" Target="consultantplus://offline/ref=46021053022117F7344A81A7897D829F6418B03C493D8EABD8A50E292FC1DF57E8DC5BB08CC5423Bg0tBL" TargetMode="External"/><Relationship Id="rId158" Type="http://schemas.openxmlformats.org/officeDocument/2006/relationships/hyperlink" Target="consultantplus://offline/ref=46021053022117F7344A81A7897D829F6418B03C493D8EABD8A50E292FC1DF57E8DC5BB08CC54235g0t4L" TargetMode="External"/><Relationship Id="rId20" Type="http://schemas.openxmlformats.org/officeDocument/2006/relationships/hyperlink" Target="consultantplus://offline/ref=46021053022117F7344A81A7897D829F6419B83A4D30D3A1D0FC022B28CE8040EF9557B18CC543g3tDL" TargetMode="External"/><Relationship Id="rId41" Type="http://schemas.openxmlformats.org/officeDocument/2006/relationships/hyperlink" Target="consultantplus://offline/ref=46021053022117F7344A81A7897D829F6719B1394F328EABD8A50E292FC1DF57E8DC5BB08CC5423Cg0t7L" TargetMode="External"/><Relationship Id="rId62" Type="http://schemas.openxmlformats.org/officeDocument/2006/relationships/hyperlink" Target="consultantplus://offline/ref=46021053022117F7344A81A7897D829F6718B4384D3D8EABD8A50E292FC1DF57E8DC5BB08CC5423Dg0tBL" TargetMode="External"/><Relationship Id="rId83" Type="http://schemas.openxmlformats.org/officeDocument/2006/relationships/hyperlink" Target="consultantplus://offline/ref=46021053022117F7344A81A7897D829F641BB53D41338EABD8A50E292FC1DF57E8DC5BB08CC5423Dg0t0L" TargetMode="External"/><Relationship Id="rId88" Type="http://schemas.openxmlformats.org/officeDocument/2006/relationships/hyperlink" Target="consultantplus://offline/ref=46021053022117F7344A81A7897D829F6318B7354830D3A1D0FC022B28CE8040EF9557B18CC540g3t9L" TargetMode="External"/><Relationship Id="rId111" Type="http://schemas.openxmlformats.org/officeDocument/2006/relationships/hyperlink" Target="consultantplus://offline/ref=46021053022117F7344A81A7897D829F6418B03C493D8EABD8A50E292FC1DF57E8DC5BB08CC54238g0tAL" TargetMode="External"/><Relationship Id="rId132" Type="http://schemas.openxmlformats.org/officeDocument/2006/relationships/hyperlink" Target="consultantplus://offline/ref=46021053022117F7344A81A7897D829F6418B03C493D8EABD8A50E292FC1DF57E8DC5BB08CC5423Bg0t0L" TargetMode="External"/><Relationship Id="rId153" Type="http://schemas.openxmlformats.org/officeDocument/2006/relationships/hyperlink" Target="consultantplus://offline/ref=46021053022117F7344A81A7897D829F6418B03C493D8EABD8A50E292FC1DF57E8DC5BB08CC54235g0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10842</Words>
  <Characters>61801</Characters>
  <Application>Microsoft Office Word</Application>
  <DocSecurity>0</DocSecurity>
  <Lines>515</Lines>
  <Paragraphs>144</Paragraphs>
  <ScaleCrop>false</ScaleCrop>
  <Company>R</Company>
  <LinksUpToDate>false</LinksUpToDate>
  <CharactersWithSpaces>72499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2018-02-26T11:45:00Z</dcterms:created>
  <dcterms:modified xsi:type="dcterms:W3CDTF">2018-02-26T11:46:00Z</dcterms:modified>
</cp:coreProperties>
</file>